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1EAD9" w14:textId="77777777" w:rsidR="009B55C2" w:rsidRPr="009B55C2" w:rsidRDefault="009B55C2" w:rsidP="009B55C2">
      <w:pPr>
        <w:spacing w:after="160" w:line="259" w:lineRule="auto"/>
        <w:jc w:val="center"/>
        <w:rPr>
          <w:rFonts w:ascii="Aptos" w:eastAsia="Aptos" w:hAnsi="Aptos" w:cs="Times New Roman"/>
          <w:kern w:val="2"/>
        </w:rPr>
      </w:pPr>
    </w:p>
    <w:p w14:paraId="5D1B7457"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rPr>
        <w:t>Customer / Vendor / Supplier Terms &amp; Conditions</w:t>
      </w:r>
    </w:p>
    <w:p w14:paraId="014B062D"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36389449"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Notice to Customer</w:t>
      </w:r>
      <w:r w:rsidRPr="009B55C2">
        <w:rPr>
          <w:rFonts w:ascii="Georgia" w:eastAsia="Aptos" w:hAnsi="Georgia" w:cs="Times New Roman"/>
          <w:b/>
          <w:bCs/>
          <w:kern w:val="2"/>
          <w:sz w:val="28"/>
          <w:szCs w:val="28"/>
        </w:rPr>
        <w:t xml:space="preserve"> – Evans Composites, Inc. (“ECI”) and the undersigned agree that these terms and conditions and no others, shall constitute all the terms and conditions between ECI and Customer with respect to this work order. Any modification to these terms and conditions must be made in writing and signed by both parties. </w:t>
      </w:r>
    </w:p>
    <w:p w14:paraId="339D873E"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3D5A28D8"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Price / Payment</w:t>
      </w:r>
      <w:r w:rsidRPr="009B55C2">
        <w:rPr>
          <w:rFonts w:ascii="Georgia" w:eastAsia="Aptos" w:hAnsi="Georgia" w:cs="Times New Roman"/>
          <w:b/>
          <w:bCs/>
          <w:kern w:val="2"/>
          <w:sz w:val="28"/>
          <w:szCs w:val="28"/>
        </w:rPr>
        <w:t xml:space="preserve"> – ECI shall provide Customer with a written quote, which quote must be accepted by Customer in writing prior to the performance of services by ECI. If ECI discovers conditions that were not identified by its initial inspection of Customer’s component, ECI shall have the right to reasonably revise the quote, subject to customer’s acceptance of such revised quote. If the Customer does not accept ECI’s revised quote, then ECI, in its sole discretion, may cease work and Customer shall pay ECI in full for all services performed prior to the cessation of work. ECI shall be paid for the performance of services prior to the shipment of the component from ECI’s facility, unless Customer’s credit is approved by ECI in advance, in which case, the payment terms will be net 30 days from the date of the ECI invoice. All work orders shall be shipped FOB to ECI’s facility in Mansfield, Texas. All payments made to ECI shall be made in U.S. dollars.  </w:t>
      </w:r>
    </w:p>
    <w:p w14:paraId="46DDBFB5"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44106968"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Taxes</w:t>
      </w:r>
      <w:r w:rsidRPr="009B55C2">
        <w:rPr>
          <w:rFonts w:ascii="Georgia" w:eastAsia="Aptos" w:hAnsi="Georgia" w:cs="Times New Roman"/>
          <w:b/>
          <w:bCs/>
          <w:kern w:val="2"/>
          <w:sz w:val="28"/>
          <w:szCs w:val="28"/>
        </w:rPr>
        <w:t xml:space="preserve"> – Any taxes that ECI may be required to pay or collect with respect to the performance of services shall be on the account of the Customer, except for taxes based on the gross receipt or net income of ECI. </w:t>
      </w:r>
    </w:p>
    <w:p w14:paraId="44A88EC7"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117A3386"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Documentation</w:t>
      </w:r>
      <w:r w:rsidRPr="009B55C2">
        <w:rPr>
          <w:rFonts w:ascii="Georgia" w:eastAsia="Aptos" w:hAnsi="Georgia" w:cs="Times New Roman"/>
          <w:b/>
          <w:bCs/>
          <w:kern w:val="2"/>
          <w:sz w:val="28"/>
          <w:szCs w:val="28"/>
        </w:rPr>
        <w:t xml:space="preserve"> – All shipments by ECI will include a packing list, a certificate of compliance, and copies of acceptance test results, if applicable to them. In addition, overseas shipments will include a commercial invoice and necessary shipper’s export declaration. </w:t>
      </w:r>
    </w:p>
    <w:p w14:paraId="18175D3F"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5360EAE4" w14:textId="1ED0F4F8"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Inspection</w:t>
      </w:r>
      <w:r w:rsidRPr="009B55C2">
        <w:rPr>
          <w:rFonts w:ascii="Georgia" w:eastAsia="Aptos" w:hAnsi="Georgia" w:cs="Times New Roman"/>
          <w:b/>
          <w:bCs/>
          <w:kern w:val="2"/>
          <w:sz w:val="28"/>
          <w:szCs w:val="28"/>
        </w:rPr>
        <w:t xml:space="preserve"> – The components repaired or replaced will be subject to Customer’s final inspection and approval at Customer’s facility. ECI may, at its discretion, repair or replace any component found not to meet the requirements of this work order. The discovery of a non-conforming component shall not alter the Customer’s obligations under the work order. </w:t>
      </w:r>
    </w:p>
    <w:p w14:paraId="481FFEB9"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0E7BED81" w14:textId="2012E90D"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 xml:space="preserve">Changes </w:t>
      </w:r>
      <w:r w:rsidRPr="009B55C2">
        <w:rPr>
          <w:rFonts w:ascii="Georgia" w:eastAsia="Aptos" w:hAnsi="Georgia" w:cs="Times New Roman"/>
          <w:b/>
          <w:bCs/>
          <w:kern w:val="2"/>
          <w:sz w:val="28"/>
          <w:szCs w:val="28"/>
        </w:rPr>
        <w:t xml:space="preserve">– changes to this work order may be made only with the written consent of ECI. If such changes cause a change in the work due under this work order, or in the time required for ECI’s performance, then an equitable adjustment shall be made, and the work order shall be </w:t>
      </w:r>
      <w:r w:rsidR="00003111" w:rsidRPr="009B55C2">
        <w:rPr>
          <w:rFonts w:ascii="Georgia" w:eastAsia="Aptos" w:hAnsi="Georgia" w:cs="Times New Roman"/>
          <w:b/>
          <w:bCs/>
          <w:kern w:val="2"/>
          <w:sz w:val="28"/>
          <w:szCs w:val="28"/>
        </w:rPr>
        <w:t>modified</w:t>
      </w:r>
      <w:r w:rsidRPr="009B55C2">
        <w:rPr>
          <w:rFonts w:ascii="Georgia" w:eastAsia="Aptos" w:hAnsi="Georgia" w:cs="Times New Roman"/>
          <w:b/>
          <w:bCs/>
          <w:kern w:val="2"/>
          <w:sz w:val="28"/>
          <w:szCs w:val="28"/>
        </w:rPr>
        <w:t xml:space="preserve"> accordingly. </w:t>
      </w:r>
    </w:p>
    <w:p w14:paraId="43532FBA"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695ABF72" w14:textId="4A852F8C"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Shipping / Delivery / Storage</w:t>
      </w:r>
      <w:r w:rsidRPr="009B55C2">
        <w:rPr>
          <w:rFonts w:ascii="Georgia" w:eastAsia="Aptos" w:hAnsi="Georgia" w:cs="Times New Roman"/>
          <w:b/>
          <w:bCs/>
          <w:kern w:val="2"/>
          <w:sz w:val="28"/>
          <w:szCs w:val="28"/>
        </w:rPr>
        <w:t xml:space="preserve"> – The components that are the subject of this work order shall be shipped to and from ECI’s facility at the Customer’s expense. Upon completion of the services, ECI will arrange for shipment in accordance with the Customer’s instructions, freight collect. ECI may ship the component </w:t>
      </w:r>
      <w:proofErr w:type="gramStart"/>
      <w:r w:rsidRPr="009B55C2">
        <w:rPr>
          <w:rFonts w:ascii="Georgia" w:eastAsia="Aptos" w:hAnsi="Georgia" w:cs="Times New Roman"/>
          <w:b/>
          <w:bCs/>
          <w:kern w:val="2"/>
          <w:sz w:val="28"/>
          <w:szCs w:val="28"/>
        </w:rPr>
        <w:t>anytime on or</w:t>
      </w:r>
      <w:proofErr w:type="gramEnd"/>
      <w:r w:rsidRPr="009B55C2">
        <w:rPr>
          <w:rFonts w:ascii="Georgia" w:eastAsia="Aptos" w:hAnsi="Georgia" w:cs="Times New Roman"/>
          <w:b/>
          <w:bCs/>
          <w:kern w:val="2"/>
          <w:sz w:val="28"/>
          <w:szCs w:val="28"/>
        </w:rPr>
        <w:t xml:space="preserve"> before the delivery date stated in the work order. Customer assumes all risk of ownership / loss when the product leaves ECI’s facility. ECI will not be liable for any delay in delivery due to fires, floods, ice, strikes or other labor disputes, accidents to equipment, acts of sabotage, overriding priorities of Federal or State authorities, or any other cause beyond the control of ECI. Parts stored at ECI after completion </w:t>
      </w:r>
      <w:r w:rsidRPr="009B55C2">
        <w:rPr>
          <w:rFonts w:ascii="Georgia" w:eastAsia="Aptos" w:hAnsi="Georgia" w:cs="Times New Roman"/>
          <w:b/>
          <w:bCs/>
          <w:kern w:val="2"/>
          <w:sz w:val="28"/>
          <w:szCs w:val="28"/>
        </w:rPr>
        <w:lastRenderedPageBreak/>
        <w:t xml:space="preserve">will be subject to an inspection fee at the time of shipment and will require </w:t>
      </w:r>
      <w:r w:rsidR="00003111" w:rsidRPr="009B55C2">
        <w:rPr>
          <w:rFonts w:ascii="Georgia" w:eastAsia="Aptos" w:hAnsi="Georgia" w:cs="Times New Roman"/>
          <w:b/>
          <w:bCs/>
          <w:kern w:val="2"/>
          <w:sz w:val="28"/>
          <w:szCs w:val="28"/>
        </w:rPr>
        <w:t>24</w:t>
      </w:r>
      <w:r w:rsidRPr="009B55C2">
        <w:rPr>
          <w:rFonts w:ascii="Georgia" w:eastAsia="Aptos" w:hAnsi="Georgia" w:cs="Times New Roman"/>
          <w:b/>
          <w:bCs/>
          <w:kern w:val="2"/>
          <w:sz w:val="28"/>
          <w:szCs w:val="28"/>
        </w:rPr>
        <w:t xml:space="preserve">-hour notice prior to shipping. At the time of inspection, any discrepancy fee agreed upon between Customer and ECI. </w:t>
      </w:r>
    </w:p>
    <w:p w14:paraId="596F6030"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p>
    <w:p w14:paraId="20CA013C"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 xml:space="preserve">Warranties </w:t>
      </w:r>
      <w:r w:rsidRPr="009B55C2">
        <w:rPr>
          <w:rFonts w:ascii="Georgia" w:eastAsia="Aptos" w:hAnsi="Georgia" w:cs="Times New Roman"/>
          <w:b/>
          <w:bCs/>
          <w:kern w:val="2"/>
          <w:sz w:val="28"/>
          <w:szCs w:val="28"/>
        </w:rPr>
        <w:t>– ECI warrants that any component repaired or overhauled by ECI will be free of defects in workmanship. ECI’s obligation under this warranty is limited to repair or replacement of the component at ECI’s option. This obligation exists only when the Customer has given ECI a written notice of any such claimed defect within 15 days of the date of discovery. ECI shall not be responsible for any removal or reinstallation cost incurred by the Customer. ECI’s warranty will be as follows:</w:t>
      </w:r>
    </w:p>
    <w:p w14:paraId="009E0E94" w14:textId="4CE16FFF" w:rsidR="009B55C2" w:rsidRPr="009B55C2" w:rsidRDefault="009B55C2" w:rsidP="009B55C2">
      <w:pPr>
        <w:numPr>
          <w:ilvl w:val="0"/>
          <w:numId w:val="1"/>
        </w:numPr>
        <w:spacing w:after="160" w:line="259" w:lineRule="auto"/>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highlight w:val="yellow"/>
          <w:u w:val="single"/>
        </w:rPr>
        <w:t>Overhauled Components</w:t>
      </w:r>
      <w:r w:rsidRPr="009B55C2">
        <w:rPr>
          <w:rFonts w:ascii="Georgia" w:eastAsia="Aptos" w:hAnsi="Georgia" w:cs="Times New Roman"/>
          <w:b/>
          <w:bCs/>
          <w:kern w:val="2"/>
          <w:sz w:val="28"/>
          <w:szCs w:val="28"/>
        </w:rPr>
        <w:t xml:space="preserve"> – </w:t>
      </w:r>
      <w:proofErr w:type="gramStart"/>
      <w:r w:rsidR="00003111">
        <w:rPr>
          <w:rFonts w:ascii="Georgia" w:eastAsia="Aptos" w:hAnsi="Georgia" w:cs="Times New Roman"/>
          <w:b/>
          <w:bCs/>
          <w:kern w:val="2"/>
          <w:sz w:val="28"/>
          <w:szCs w:val="28"/>
        </w:rPr>
        <w:t>Twenty Four</w:t>
      </w:r>
      <w:proofErr w:type="gramEnd"/>
      <w:r w:rsidRPr="009B55C2">
        <w:rPr>
          <w:rFonts w:ascii="Georgia" w:eastAsia="Aptos" w:hAnsi="Georgia" w:cs="Times New Roman"/>
          <w:b/>
          <w:bCs/>
          <w:kern w:val="2"/>
          <w:sz w:val="28"/>
          <w:szCs w:val="28"/>
        </w:rPr>
        <w:t xml:space="preserve"> (</w:t>
      </w:r>
      <w:r w:rsidR="00003111">
        <w:rPr>
          <w:rFonts w:ascii="Georgia" w:eastAsia="Aptos" w:hAnsi="Georgia" w:cs="Times New Roman"/>
          <w:b/>
          <w:bCs/>
          <w:kern w:val="2"/>
          <w:sz w:val="28"/>
          <w:szCs w:val="28"/>
        </w:rPr>
        <w:t>24</w:t>
      </w:r>
      <w:r w:rsidRPr="009B55C2">
        <w:rPr>
          <w:rFonts w:ascii="Georgia" w:eastAsia="Aptos" w:hAnsi="Georgia" w:cs="Times New Roman"/>
          <w:b/>
          <w:bCs/>
          <w:kern w:val="2"/>
          <w:sz w:val="28"/>
          <w:szCs w:val="28"/>
        </w:rPr>
        <w:t>) months from date of shipment from ECI.  (2</w:t>
      </w:r>
      <w:r w:rsidRPr="009B55C2">
        <w:rPr>
          <w:rFonts w:ascii="Georgia" w:eastAsia="Aptos" w:hAnsi="Georgia" w:cs="Times New Roman"/>
          <w:b/>
          <w:bCs/>
          <w:kern w:val="2"/>
          <w:sz w:val="28"/>
          <w:szCs w:val="28"/>
          <w:highlight w:val="yellow"/>
        </w:rPr>
        <w:t xml:space="preserve">) </w:t>
      </w:r>
      <w:r w:rsidRPr="009B55C2">
        <w:rPr>
          <w:rFonts w:ascii="Georgia" w:eastAsia="Aptos" w:hAnsi="Georgia" w:cs="Times New Roman"/>
          <w:b/>
          <w:bCs/>
          <w:kern w:val="2"/>
          <w:sz w:val="28"/>
          <w:szCs w:val="28"/>
          <w:highlight w:val="yellow"/>
          <w:u w:val="single"/>
        </w:rPr>
        <w:t>Repaired Components</w:t>
      </w:r>
      <w:r w:rsidRPr="009B55C2">
        <w:rPr>
          <w:rFonts w:ascii="Georgia" w:eastAsia="Aptos" w:hAnsi="Georgia" w:cs="Times New Roman"/>
          <w:b/>
          <w:bCs/>
          <w:kern w:val="2"/>
          <w:sz w:val="28"/>
          <w:szCs w:val="28"/>
        </w:rPr>
        <w:t xml:space="preserve"> – One (1) year from date of shipment from ECI. (3) </w:t>
      </w:r>
      <w:r w:rsidRPr="009B55C2">
        <w:rPr>
          <w:rFonts w:ascii="Georgia" w:eastAsia="Aptos" w:hAnsi="Georgia" w:cs="Times New Roman"/>
          <w:b/>
          <w:bCs/>
          <w:kern w:val="2"/>
          <w:sz w:val="28"/>
          <w:szCs w:val="28"/>
          <w:highlight w:val="yellow"/>
          <w:u w:val="single"/>
        </w:rPr>
        <w:t>Bench</w:t>
      </w:r>
      <w:r w:rsidRPr="009B55C2">
        <w:rPr>
          <w:rFonts w:ascii="Georgia" w:eastAsia="Aptos" w:hAnsi="Georgia" w:cs="Times New Roman"/>
          <w:b/>
          <w:bCs/>
          <w:kern w:val="2"/>
          <w:sz w:val="28"/>
          <w:szCs w:val="28"/>
          <w:u w:val="single"/>
        </w:rPr>
        <w:t xml:space="preserve"> </w:t>
      </w:r>
      <w:r w:rsidRPr="009B55C2">
        <w:rPr>
          <w:rFonts w:ascii="Georgia" w:eastAsia="Aptos" w:hAnsi="Georgia" w:cs="Times New Roman"/>
          <w:b/>
          <w:bCs/>
          <w:kern w:val="2"/>
          <w:sz w:val="28"/>
          <w:szCs w:val="28"/>
          <w:highlight w:val="yellow"/>
          <w:u w:val="single"/>
        </w:rPr>
        <w:t>Check or Inspection</w:t>
      </w:r>
      <w:r w:rsidRPr="009B55C2">
        <w:rPr>
          <w:rFonts w:ascii="Georgia" w:eastAsia="Aptos" w:hAnsi="Georgia" w:cs="Times New Roman"/>
          <w:b/>
          <w:bCs/>
          <w:kern w:val="2"/>
          <w:sz w:val="28"/>
          <w:szCs w:val="28"/>
        </w:rPr>
        <w:t xml:space="preserve"> – No Warranty.</w:t>
      </w:r>
    </w:p>
    <w:p w14:paraId="4AA1E495"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The Customer will return the component freight prepaid to ECI. ECI will return the component 2</w:t>
      </w:r>
      <w:r w:rsidRPr="009B55C2">
        <w:rPr>
          <w:rFonts w:ascii="Georgia" w:eastAsia="Aptos" w:hAnsi="Georgia" w:cs="Times New Roman"/>
          <w:b/>
          <w:bCs/>
          <w:kern w:val="2"/>
          <w:sz w:val="28"/>
          <w:szCs w:val="28"/>
          <w:vertAlign w:val="superscript"/>
        </w:rPr>
        <w:t>nd</w:t>
      </w:r>
      <w:r w:rsidRPr="009B55C2">
        <w:rPr>
          <w:rFonts w:ascii="Georgia" w:eastAsia="Aptos" w:hAnsi="Georgia" w:cs="Times New Roman"/>
          <w:b/>
          <w:bCs/>
          <w:kern w:val="2"/>
          <w:sz w:val="28"/>
          <w:szCs w:val="28"/>
        </w:rPr>
        <w:t xml:space="preserve"> day ground prepaid if the warranty is accepted. If the warranty is denied or the Customer requests a different mode for return of the component, then those expenses will be charged to the Customer. A new warranty period is not established for the replaced or repaired component. Such components will retain the remaining warranty of the original overhaul / repair warranty period. Components that have been subject to misuse , neglect, contamination, damaged by accident, rendered defective by improper storage, installation, removal, or maintenance are not covered by warranty. ECI shall not incur any liability for indirect, special, exemplary or consequential damages under any circumstances. </w:t>
      </w:r>
    </w:p>
    <w:p w14:paraId="3FCB1766"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6D4D7F3D"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lastRenderedPageBreak/>
        <w:t>Limitation of Liability</w:t>
      </w:r>
      <w:r w:rsidRPr="009B55C2">
        <w:rPr>
          <w:rFonts w:ascii="Georgia" w:eastAsia="Aptos" w:hAnsi="Georgia" w:cs="Times New Roman"/>
          <w:b/>
          <w:bCs/>
          <w:kern w:val="2"/>
          <w:sz w:val="28"/>
          <w:szCs w:val="28"/>
        </w:rPr>
        <w:t xml:space="preserve"> – Notwithstanding any other provisions of this work order, ECI’s maximum liability to the Customer shall not exceed the pricing of this work order. Any action against ECI under this work order or related to its subject matter shall be brought within one year after the cause of action accrues. The customer shall not be entitled to any incidental, exemplary, special or consequential </w:t>
      </w:r>
      <w:proofErr w:type="gramStart"/>
      <w:r w:rsidRPr="009B55C2">
        <w:rPr>
          <w:rFonts w:ascii="Georgia" w:eastAsia="Aptos" w:hAnsi="Georgia" w:cs="Times New Roman"/>
          <w:b/>
          <w:bCs/>
          <w:kern w:val="2"/>
          <w:sz w:val="28"/>
          <w:szCs w:val="28"/>
        </w:rPr>
        <w:t>damages</w:t>
      </w:r>
      <w:proofErr w:type="gramEnd"/>
      <w:r w:rsidRPr="009B55C2">
        <w:rPr>
          <w:rFonts w:ascii="Georgia" w:eastAsia="Aptos" w:hAnsi="Georgia" w:cs="Times New Roman"/>
          <w:b/>
          <w:bCs/>
          <w:kern w:val="2"/>
          <w:sz w:val="28"/>
          <w:szCs w:val="28"/>
        </w:rPr>
        <w:t xml:space="preserve"> if ECI breaches or otherwise fails to perform any obligations under this work order. </w:t>
      </w:r>
    </w:p>
    <w:p w14:paraId="51174989"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056CE8B6"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 xml:space="preserve">Indemnity </w:t>
      </w:r>
      <w:r w:rsidRPr="009B55C2">
        <w:rPr>
          <w:rFonts w:ascii="Georgia" w:eastAsia="Aptos" w:hAnsi="Georgia" w:cs="Times New Roman"/>
          <w:b/>
          <w:bCs/>
          <w:kern w:val="2"/>
          <w:sz w:val="28"/>
          <w:szCs w:val="28"/>
        </w:rPr>
        <w:t xml:space="preserve">– To the fullest extent of the law, customer shall defend, indemnify, and hold harmless ECI, its directors, officers, servants, agents and employees from and against all losses, damages, claims, liabilities, injuries to or death of persons, damage to, loss or  destruction of property, arising out of or in any manner connected with this work order or the services and work provided hereunder. </w:t>
      </w:r>
    </w:p>
    <w:p w14:paraId="3E283CB9"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28AE5E4C"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Insurance</w:t>
      </w:r>
      <w:r w:rsidRPr="009B55C2">
        <w:rPr>
          <w:rFonts w:ascii="Georgia" w:eastAsia="Aptos" w:hAnsi="Georgia" w:cs="Times New Roman"/>
          <w:b/>
          <w:bCs/>
          <w:kern w:val="2"/>
          <w:sz w:val="28"/>
          <w:szCs w:val="28"/>
        </w:rPr>
        <w:t xml:space="preserve"> – At all times ECI is performing services for the Customer, Customer shall maintain an insurance policy in an appropriate and reasonable amount from a reputable insurer to meet its indemnifications obligations to ECI. Upon ECI’s request, Customer shall produce proof of the existence of such acceptable insurance.</w:t>
      </w:r>
    </w:p>
    <w:p w14:paraId="44646253"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p>
    <w:p w14:paraId="5A1CE663"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 xml:space="preserve">Assignment </w:t>
      </w:r>
      <w:r w:rsidRPr="009B55C2">
        <w:rPr>
          <w:rFonts w:ascii="Georgia" w:eastAsia="Aptos" w:hAnsi="Georgia" w:cs="Times New Roman"/>
          <w:b/>
          <w:bCs/>
          <w:kern w:val="2"/>
          <w:sz w:val="28"/>
          <w:szCs w:val="28"/>
        </w:rPr>
        <w:t xml:space="preserve">– Neither party may reassign this work order without first obtaining the written consent of the other party. </w:t>
      </w:r>
    </w:p>
    <w:p w14:paraId="21BF54CF"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p>
    <w:p w14:paraId="442551CE"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ECI Provided Data</w:t>
      </w:r>
      <w:r w:rsidRPr="009B55C2">
        <w:rPr>
          <w:rFonts w:ascii="Georgia" w:eastAsia="Aptos" w:hAnsi="Georgia" w:cs="Times New Roman"/>
          <w:b/>
          <w:bCs/>
          <w:kern w:val="2"/>
          <w:sz w:val="28"/>
          <w:szCs w:val="28"/>
        </w:rPr>
        <w:t xml:space="preserve"> – ECI patents, copyrights, designs, processes, know how, drawings, and or technical data of any kind provided to Customer, Supplier, or Vendor from ECI shall be protected by a Non-Disclosure </w:t>
      </w:r>
      <w:r w:rsidRPr="009B55C2">
        <w:rPr>
          <w:rFonts w:ascii="Georgia" w:eastAsia="Aptos" w:hAnsi="Georgia" w:cs="Times New Roman"/>
          <w:b/>
          <w:bCs/>
          <w:kern w:val="2"/>
          <w:sz w:val="28"/>
          <w:szCs w:val="28"/>
        </w:rPr>
        <w:lastRenderedPageBreak/>
        <w:t>Agreement stating none of the above listed can be sold, shared, traded or misused in any form. These Terms and Conditions are accepted under the agreement of non-disclosure.</w:t>
      </w:r>
    </w:p>
    <w:p w14:paraId="66C0260C"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p>
    <w:p w14:paraId="74808EDF"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 xml:space="preserve">Certification / Acknowledgement </w:t>
      </w:r>
      <w:r w:rsidRPr="009B55C2">
        <w:rPr>
          <w:rFonts w:ascii="Georgia" w:eastAsia="Aptos" w:hAnsi="Georgia" w:cs="Times New Roman"/>
          <w:b/>
          <w:bCs/>
          <w:kern w:val="2"/>
          <w:sz w:val="28"/>
          <w:szCs w:val="28"/>
        </w:rPr>
        <w:t xml:space="preserve">-  ECI’s written acknowledgement, written acceptance or performance under this work order shall constitute certification that all services were performed in conformance with the Fair Labor Standards Act. </w:t>
      </w:r>
    </w:p>
    <w:p w14:paraId="02F5EC2A"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p>
    <w:p w14:paraId="2F71B125"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Governing Law and Jurisdiction</w:t>
      </w:r>
      <w:r w:rsidRPr="009B55C2">
        <w:rPr>
          <w:rFonts w:ascii="Georgia" w:eastAsia="Aptos" w:hAnsi="Georgia" w:cs="Times New Roman"/>
          <w:b/>
          <w:bCs/>
          <w:kern w:val="2"/>
          <w:sz w:val="28"/>
          <w:szCs w:val="28"/>
        </w:rPr>
        <w:t xml:space="preserve"> – This work order shall be subject and construed in accordance with and under the laws of the State of Texas. ECI and Customer agree that the original jurisdiction of any dispute arising under or pursuant to this work order shall be in the Common Pleas Court of Tarrant County, Texas. Both parties irrevocably waive any forum inconvenient defense </w:t>
      </w:r>
      <w:proofErr w:type="gramStart"/>
      <w:r w:rsidRPr="009B55C2">
        <w:rPr>
          <w:rFonts w:ascii="Georgia" w:eastAsia="Aptos" w:hAnsi="Georgia" w:cs="Times New Roman"/>
          <w:b/>
          <w:bCs/>
          <w:kern w:val="2"/>
          <w:sz w:val="28"/>
          <w:szCs w:val="28"/>
        </w:rPr>
        <w:t>to</w:t>
      </w:r>
      <w:proofErr w:type="gramEnd"/>
      <w:r w:rsidRPr="009B55C2">
        <w:rPr>
          <w:rFonts w:ascii="Georgia" w:eastAsia="Aptos" w:hAnsi="Georgia" w:cs="Times New Roman"/>
          <w:b/>
          <w:bCs/>
          <w:kern w:val="2"/>
          <w:sz w:val="28"/>
          <w:szCs w:val="28"/>
        </w:rPr>
        <w:t xml:space="preserve"> any action that may arise under or related to this work order or performance of services hereunder. </w:t>
      </w:r>
    </w:p>
    <w:p w14:paraId="37A5A087" w14:textId="77777777" w:rsidR="009B55C2" w:rsidRPr="009B55C2" w:rsidRDefault="009B55C2" w:rsidP="009B55C2">
      <w:pPr>
        <w:spacing w:after="160" w:line="259" w:lineRule="auto"/>
        <w:ind w:left="1080"/>
        <w:contextualSpacing/>
        <w:jc w:val="center"/>
        <w:rPr>
          <w:rFonts w:ascii="Georgia" w:eastAsia="Aptos" w:hAnsi="Georgia" w:cs="Times New Roman"/>
          <w:b/>
          <w:bCs/>
          <w:kern w:val="2"/>
          <w:sz w:val="28"/>
          <w:szCs w:val="28"/>
        </w:rPr>
      </w:pPr>
    </w:p>
    <w:p w14:paraId="680C1B7B" w14:textId="6D4032BA"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u w:val="single"/>
        </w:rPr>
        <w:t>Trade Control Compliance</w:t>
      </w:r>
      <w:r w:rsidRPr="009B55C2">
        <w:rPr>
          <w:rFonts w:ascii="Georgia" w:eastAsia="Aptos" w:hAnsi="Georgia" w:cs="Times New Roman"/>
          <w:b/>
          <w:bCs/>
          <w:kern w:val="2"/>
          <w:sz w:val="28"/>
          <w:szCs w:val="28"/>
        </w:rPr>
        <w:t xml:space="preserve"> – The parties shall comply with all export, import, and sanction laws, regulations, decrees, orders, and policies (as amended) of the United States Government, the government o</w:t>
      </w:r>
      <w:r w:rsidR="006A6372">
        <w:rPr>
          <w:rFonts w:ascii="Georgia" w:eastAsia="Aptos" w:hAnsi="Georgia" w:cs="Times New Roman"/>
          <w:b/>
          <w:bCs/>
          <w:kern w:val="2"/>
          <w:sz w:val="28"/>
          <w:szCs w:val="28"/>
        </w:rPr>
        <w:t>f</w:t>
      </w:r>
      <w:r w:rsidRPr="009B55C2">
        <w:rPr>
          <w:rFonts w:ascii="Georgia" w:eastAsia="Aptos" w:hAnsi="Georgia" w:cs="Times New Roman"/>
          <w:b/>
          <w:bCs/>
          <w:kern w:val="2"/>
          <w:sz w:val="28"/>
          <w:szCs w:val="28"/>
        </w:rPr>
        <w:t xml:space="preserve"> any country in which the Parties conduct business pursuant to this Contract and the government of any country which may exercise lawful jurisdiction over the controlled items, including </w:t>
      </w:r>
      <w:r w:rsidR="00003111">
        <w:rPr>
          <w:rFonts w:ascii="Georgia" w:eastAsia="Aptos" w:hAnsi="Georgia" w:cs="Times New Roman"/>
          <w:b/>
          <w:bCs/>
          <w:kern w:val="2"/>
          <w:sz w:val="28"/>
          <w:szCs w:val="28"/>
        </w:rPr>
        <w:t xml:space="preserve">International </w:t>
      </w:r>
      <w:r w:rsidRPr="009B55C2">
        <w:rPr>
          <w:rFonts w:ascii="Georgia" w:eastAsia="Aptos" w:hAnsi="Georgia" w:cs="Times New Roman"/>
          <w:b/>
          <w:bCs/>
          <w:kern w:val="2"/>
          <w:sz w:val="28"/>
          <w:szCs w:val="28"/>
        </w:rPr>
        <w:t xml:space="preserve">Traffic in Arms Regulations (“ITAR”). Seller shall control the disclosure of, and access to, controlled items or </w:t>
      </w:r>
      <w:r w:rsidR="00003111" w:rsidRPr="009B55C2">
        <w:rPr>
          <w:rFonts w:ascii="Georgia" w:eastAsia="Aptos" w:hAnsi="Georgia" w:cs="Times New Roman"/>
          <w:b/>
          <w:bCs/>
          <w:kern w:val="2"/>
          <w:sz w:val="28"/>
          <w:szCs w:val="28"/>
        </w:rPr>
        <w:t>Technical</w:t>
      </w:r>
      <w:r w:rsidRPr="009B55C2">
        <w:rPr>
          <w:rFonts w:ascii="Georgia" w:eastAsia="Aptos" w:hAnsi="Georgia" w:cs="Times New Roman"/>
          <w:b/>
          <w:bCs/>
          <w:kern w:val="2"/>
          <w:sz w:val="28"/>
          <w:szCs w:val="28"/>
        </w:rPr>
        <w:t xml:space="preserve"> Data provided by Evans related to performance of this Contract in compliance with all applicable Trade Control Laws. Seller shall not transfer (to include transfer to foreign persons employed by or associated with, or under contract to </w:t>
      </w:r>
      <w:r w:rsidRPr="009B55C2">
        <w:rPr>
          <w:rFonts w:ascii="Georgia" w:eastAsia="Aptos" w:hAnsi="Georgia" w:cs="Times New Roman"/>
          <w:b/>
          <w:bCs/>
          <w:kern w:val="2"/>
          <w:sz w:val="28"/>
          <w:szCs w:val="28"/>
        </w:rPr>
        <w:lastRenderedPageBreak/>
        <w:t xml:space="preserve">Seller, or Seller’s sub-tier suppliers or Seller’s non- U.S. subsidiaries) any export-controlled item, data or services, without providing advance notice to Evans and obtaining the requisite export and/or import authority. </w:t>
      </w:r>
    </w:p>
    <w:p w14:paraId="33871F9E"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Suppliers shall ensure that all personnel providing products and/or services demonstrate competence and are properly qualified for the services and distribution of aircraft parts / raw materials.</w:t>
      </w:r>
    </w:p>
    <w:p w14:paraId="61D4B362"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37F29F47"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 xml:space="preserve">All products and services purchased are subject to acceptance upon receipt and inspection performed by Evans. Any rejection of product will be handled with Supplier / Vendor through proper communication and negotiation of remedy. </w:t>
      </w:r>
    </w:p>
    <w:p w14:paraId="71D5371D"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1BB048F3"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Suppliers / Vendors must supply traceability and/or certification for all products and/or services delivered to Evans.</w:t>
      </w:r>
    </w:p>
    <w:p w14:paraId="54EB5E07"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648324E2"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rPr>
        <w:t>Suppliers / Vendors are required to grant access to their facilities and/or records to Evans regulatory authorities, customer / quality/ management personnel, and/or ECI With proper notice.</w:t>
      </w:r>
    </w:p>
    <w:p w14:paraId="162AD2FD"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03ECE212"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31A97BD2"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Vendors ( Companies that perform maintenance for Evans Composites as a third-party sub-contractor).</w:t>
      </w:r>
    </w:p>
    <w:p w14:paraId="4DFFF25E"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 xml:space="preserve">IF A VENDOR DOES NOT MEET THE FOLLOWING QUALIFICATIONS, THEY CANNOT BE APPROVED AND EVANS WILL NOT BE ABLE TO OUTSOURCE SUCH COMPANY FOR MAINTENANCE OR REPAIRS. </w:t>
      </w:r>
    </w:p>
    <w:p w14:paraId="6F01DA23" w14:textId="77777777" w:rsidR="009B55C2" w:rsidRPr="009B55C2" w:rsidRDefault="009B55C2" w:rsidP="009B55C2">
      <w:pPr>
        <w:numPr>
          <w:ilvl w:val="0"/>
          <w:numId w:val="2"/>
        </w:numPr>
        <w:spacing w:after="160" w:line="259" w:lineRule="auto"/>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 xml:space="preserve">An ECI Vendor Survey Form CF 7.4.1.A must be filled out and returned to Evans along with a copy of all certifications. </w:t>
      </w:r>
    </w:p>
    <w:p w14:paraId="351A5053" w14:textId="488C5050" w:rsidR="009B55C2" w:rsidRPr="009B55C2" w:rsidRDefault="009B55C2" w:rsidP="009B55C2">
      <w:pPr>
        <w:numPr>
          <w:ilvl w:val="0"/>
          <w:numId w:val="2"/>
        </w:numPr>
        <w:spacing w:after="160" w:line="259" w:lineRule="auto"/>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lastRenderedPageBreak/>
        <w:t xml:space="preserve">Vendor MUST provide proof of an active </w:t>
      </w:r>
      <w:r w:rsidR="006A6372">
        <w:rPr>
          <w:rFonts w:ascii="Georgia" w:eastAsia="Aptos" w:hAnsi="Georgia" w:cs="Times New Roman"/>
          <w:b/>
          <w:bCs/>
          <w:kern w:val="2"/>
          <w:sz w:val="28"/>
          <w:szCs w:val="28"/>
        </w:rPr>
        <w:t>DOT</w:t>
      </w:r>
      <w:r w:rsidRPr="009B55C2">
        <w:rPr>
          <w:rFonts w:ascii="Georgia" w:eastAsia="Aptos" w:hAnsi="Georgia" w:cs="Times New Roman"/>
          <w:b/>
          <w:bCs/>
          <w:kern w:val="2"/>
          <w:sz w:val="28"/>
          <w:szCs w:val="28"/>
        </w:rPr>
        <w:t xml:space="preserve"> Drug &amp; Alcohol Misuse Program (A449)  </w:t>
      </w:r>
      <w:r w:rsidR="006A6372">
        <w:rPr>
          <w:rFonts w:ascii="Georgia" w:eastAsia="Aptos" w:hAnsi="Georgia" w:cs="Times New Roman"/>
          <w:b/>
          <w:bCs/>
          <w:kern w:val="2"/>
          <w:sz w:val="28"/>
          <w:szCs w:val="28"/>
        </w:rPr>
        <w:t>acceptable to FAA.</w:t>
      </w:r>
    </w:p>
    <w:p w14:paraId="4D88514D" w14:textId="77777777" w:rsidR="009B55C2" w:rsidRPr="009B55C2" w:rsidRDefault="009B55C2" w:rsidP="009B55C2">
      <w:pPr>
        <w:numPr>
          <w:ilvl w:val="0"/>
          <w:numId w:val="2"/>
        </w:numPr>
        <w:spacing w:after="160" w:line="259" w:lineRule="auto"/>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A Non-Disclosure Agreement must be signed &amp; returned to Evans</w:t>
      </w:r>
    </w:p>
    <w:p w14:paraId="01A3C5F4" w14:textId="77777777" w:rsidR="009B55C2" w:rsidRPr="009B55C2" w:rsidRDefault="009B55C2" w:rsidP="009B55C2">
      <w:pPr>
        <w:numPr>
          <w:ilvl w:val="0"/>
          <w:numId w:val="2"/>
        </w:numPr>
        <w:spacing w:after="160" w:line="259" w:lineRule="auto"/>
        <w:contextualSpacing/>
        <w:rPr>
          <w:rFonts w:ascii="Georgia" w:eastAsia="Aptos" w:hAnsi="Georgia" w:cs="Times New Roman"/>
          <w:b/>
          <w:bCs/>
          <w:kern w:val="2"/>
          <w:sz w:val="28"/>
          <w:szCs w:val="28"/>
        </w:rPr>
      </w:pPr>
      <w:r w:rsidRPr="009B55C2">
        <w:rPr>
          <w:rFonts w:ascii="Georgia" w:eastAsia="Aptos" w:hAnsi="Georgia" w:cs="Times New Roman"/>
          <w:b/>
          <w:bCs/>
          <w:kern w:val="2"/>
          <w:sz w:val="28"/>
          <w:szCs w:val="28"/>
        </w:rPr>
        <w:t xml:space="preserve">Vendors must be able to provide services as stated </w:t>
      </w:r>
      <w:proofErr w:type="gramStart"/>
      <w:r w:rsidRPr="009B55C2">
        <w:rPr>
          <w:rFonts w:ascii="Georgia" w:eastAsia="Aptos" w:hAnsi="Georgia" w:cs="Times New Roman"/>
          <w:b/>
          <w:bCs/>
          <w:kern w:val="2"/>
          <w:sz w:val="28"/>
          <w:szCs w:val="28"/>
        </w:rPr>
        <w:t>on Evans</w:t>
      </w:r>
      <w:proofErr w:type="gramEnd"/>
      <w:r w:rsidRPr="009B55C2">
        <w:rPr>
          <w:rFonts w:ascii="Georgia" w:eastAsia="Aptos" w:hAnsi="Georgia" w:cs="Times New Roman"/>
          <w:b/>
          <w:bCs/>
          <w:kern w:val="2"/>
          <w:sz w:val="28"/>
          <w:szCs w:val="28"/>
        </w:rPr>
        <w:t xml:space="preserve"> Purchase Order. All requirements for Vendor compliance, as directed and flowed through the Quality Requirements must be met. (i.e.... dual release, 8130, etc.)</w:t>
      </w:r>
    </w:p>
    <w:p w14:paraId="02EDBFFE" w14:textId="77777777" w:rsidR="009B55C2" w:rsidRPr="009B55C2" w:rsidRDefault="009B55C2" w:rsidP="009B55C2">
      <w:pPr>
        <w:spacing w:after="160" w:line="259" w:lineRule="auto"/>
        <w:rPr>
          <w:rFonts w:ascii="Georgia" w:eastAsia="Aptos" w:hAnsi="Georgia" w:cs="Times New Roman"/>
          <w:b/>
          <w:bCs/>
          <w:kern w:val="2"/>
          <w:sz w:val="28"/>
          <w:szCs w:val="28"/>
        </w:rPr>
      </w:pPr>
    </w:p>
    <w:p w14:paraId="75EB160A" w14:textId="77777777" w:rsidR="009B55C2" w:rsidRPr="009B55C2" w:rsidRDefault="009B55C2" w:rsidP="009B55C2">
      <w:pPr>
        <w:spacing w:after="160" w:line="259" w:lineRule="auto"/>
        <w:jc w:val="center"/>
        <w:rPr>
          <w:rFonts w:ascii="Georgia" w:eastAsia="Aptos" w:hAnsi="Georgia" w:cs="Times New Roman"/>
          <w:b/>
          <w:bCs/>
          <w:kern w:val="2"/>
          <w:sz w:val="28"/>
          <w:szCs w:val="28"/>
        </w:rPr>
      </w:pPr>
      <w:r w:rsidRPr="009B55C2">
        <w:rPr>
          <w:rFonts w:ascii="Georgia" w:eastAsia="Aptos" w:hAnsi="Georgia" w:cs="Times New Roman"/>
          <w:b/>
          <w:bCs/>
          <w:kern w:val="2"/>
          <w:sz w:val="28"/>
          <w:szCs w:val="28"/>
        </w:rPr>
        <w:t xml:space="preserve">Evans Composites, Inc. reserves the right to remove Customers / Vendors / Suppliers at their discretion. </w:t>
      </w:r>
    </w:p>
    <w:p w14:paraId="56B96DC2" w14:textId="77777777" w:rsidR="009B55C2" w:rsidRPr="009B55C2" w:rsidRDefault="009B55C2" w:rsidP="009B55C2">
      <w:pPr>
        <w:spacing w:after="160" w:line="259" w:lineRule="auto"/>
        <w:ind w:left="1440"/>
        <w:rPr>
          <w:rFonts w:ascii="Georgia" w:eastAsia="Aptos" w:hAnsi="Georgia" w:cs="Times New Roman"/>
          <w:b/>
          <w:bCs/>
          <w:kern w:val="2"/>
          <w:sz w:val="28"/>
          <w:szCs w:val="28"/>
        </w:rPr>
      </w:pPr>
    </w:p>
    <w:p w14:paraId="22B4A131" w14:textId="77777777" w:rsidR="009B55C2" w:rsidRPr="009B55C2" w:rsidRDefault="009B55C2" w:rsidP="009B55C2">
      <w:pPr>
        <w:spacing w:after="160" w:line="259" w:lineRule="auto"/>
        <w:ind w:left="1080"/>
        <w:contextualSpacing/>
        <w:rPr>
          <w:rFonts w:ascii="Georgia" w:eastAsia="Aptos" w:hAnsi="Georgia" w:cs="Times New Roman"/>
          <w:b/>
          <w:bCs/>
          <w:kern w:val="2"/>
          <w:sz w:val="28"/>
          <w:szCs w:val="28"/>
        </w:rPr>
      </w:pPr>
    </w:p>
    <w:p w14:paraId="4C23014D" w14:textId="77A14396" w:rsidR="00A44DFA" w:rsidRDefault="00A44DFA" w:rsidP="009B55C2">
      <w:pPr>
        <w:jc w:val="center"/>
      </w:pPr>
      <w:r w:rsidRPr="00234203">
        <w:rPr>
          <w:rFonts w:cstheme="minorHAnsi"/>
          <w:b/>
          <w:sz w:val="24"/>
          <w:szCs w:val="24"/>
        </w:rPr>
        <w:br/>
      </w:r>
    </w:p>
    <w:sectPr w:rsidR="00A44DFA" w:rsidSect="00442F0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B288DF" w14:textId="77777777" w:rsidR="00A22D5E" w:rsidRDefault="00A22D5E" w:rsidP="00234203">
      <w:pPr>
        <w:spacing w:after="0" w:line="240" w:lineRule="auto"/>
      </w:pPr>
      <w:r>
        <w:separator/>
      </w:r>
    </w:p>
  </w:endnote>
  <w:endnote w:type="continuationSeparator" w:id="0">
    <w:p w14:paraId="7F19965A" w14:textId="77777777" w:rsidR="00A22D5E" w:rsidRDefault="00A22D5E" w:rsidP="002342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EC5F" w14:textId="77777777" w:rsidR="00003111" w:rsidRDefault="000031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90A6A" w14:textId="57FEAC0D" w:rsidR="00234203" w:rsidRPr="00234203" w:rsidRDefault="00234203" w:rsidP="00234203">
    <w:pPr>
      <w:pStyle w:val="Footer"/>
      <w:jc w:val="right"/>
      <w:rPr>
        <w:sz w:val="18"/>
        <w:szCs w:val="18"/>
      </w:rPr>
    </w:pPr>
    <w:r w:rsidRPr="00234203">
      <w:rPr>
        <w:sz w:val="18"/>
        <w:szCs w:val="18"/>
      </w:rPr>
      <w:t>CF 1.1.</w:t>
    </w:r>
    <w:r w:rsidR="009B55C2">
      <w:rPr>
        <w:sz w:val="18"/>
        <w:szCs w:val="18"/>
      </w:rPr>
      <w:t>E</w:t>
    </w:r>
    <w:r w:rsidRPr="00234203">
      <w:rPr>
        <w:sz w:val="18"/>
        <w:szCs w:val="18"/>
      </w:rPr>
      <w:t xml:space="preserve"> </w:t>
    </w:r>
    <w:r w:rsidR="009B55C2">
      <w:rPr>
        <w:sz w:val="18"/>
        <w:szCs w:val="18"/>
      </w:rPr>
      <w:t>Terms &amp; Conditions</w:t>
    </w:r>
    <w:r w:rsidRPr="00234203">
      <w:rPr>
        <w:sz w:val="18"/>
        <w:szCs w:val="18"/>
      </w:rPr>
      <w:t>, Rev</w:t>
    </w:r>
    <w:r w:rsidR="009B55C2">
      <w:rPr>
        <w:sz w:val="18"/>
        <w:szCs w:val="18"/>
      </w:rPr>
      <w:t xml:space="preserve"> </w:t>
    </w:r>
    <w:r w:rsidR="00003111">
      <w:rPr>
        <w:sz w:val="18"/>
        <w:szCs w:val="18"/>
      </w:rPr>
      <w:t>3</w:t>
    </w:r>
    <w:r w:rsidR="009B55C2">
      <w:rPr>
        <w:sz w:val="18"/>
        <w:szCs w:val="18"/>
      </w:rPr>
      <w:t xml:space="preserve"> </w:t>
    </w:r>
    <w:r w:rsidR="00051FB7">
      <w:rPr>
        <w:sz w:val="18"/>
        <w:szCs w:val="18"/>
      </w:rPr>
      <w:t xml:space="preserve">, </w:t>
    </w:r>
    <w:r w:rsidR="00003111">
      <w:rPr>
        <w:sz w:val="18"/>
        <w:szCs w:val="18"/>
      </w:rPr>
      <w:t>31Mar2026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E343A" w14:textId="77777777" w:rsidR="00003111" w:rsidRDefault="000031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F471B" w14:textId="77777777" w:rsidR="00A22D5E" w:rsidRDefault="00A22D5E" w:rsidP="00234203">
      <w:pPr>
        <w:spacing w:after="0" w:line="240" w:lineRule="auto"/>
      </w:pPr>
      <w:r>
        <w:separator/>
      </w:r>
    </w:p>
  </w:footnote>
  <w:footnote w:type="continuationSeparator" w:id="0">
    <w:p w14:paraId="39BDD8D0" w14:textId="77777777" w:rsidR="00A22D5E" w:rsidRDefault="00A22D5E" w:rsidP="002342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8A7AB" w14:textId="77777777" w:rsidR="00003111" w:rsidRDefault="000031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0EEED" w14:textId="78479831" w:rsidR="00234203" w:rsidRPr="00234203" w:rsidRDefault="003F30E0" w:rsidP="00234203">
    <w:pPr>
      <w:jc w:val="right"/>
      <w:rPr>
        <w:rFonts w:cstheme="minorHAnsi"/>
        <w:sz w:val="16"/>
        <w:szCs w:val="16"/>
      </w:rPr>
    </w:pPr>
    <w:r>
      <w:rPr>
        <w:noProof/>
      </w:rPr>
      <w:drawing>
        <wp:anchor distT="0" distB="0" distL="114300" distR="114300" simplePos="0" relativeHeight="251658240" behindDoc="0" locked="0" layoutInCell="1" allowOverlap="1" wp14:anchorId="260E8FA2" wp14:editId="3E09C509">
          <wp:simplePos x="0" y="0"/>
          <wp:positionH relativeFrom="column">
            <wp:posOffset>0</wp:posOffset>
          </wp:positionH>
          <wp:positionV relativeFrom="paragraph">
            <wp:posOffset>92</wp:posOffset>
          </wp:positionV>
          <wp:extent cx="1261872" cy="914400"/>
          <wp:effectExtent l="0" t="0" r="0" b="0"/>
          <wp:wrapNone/>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I Logo 2020.png"/>
                  <pic:cNvPicPr/>
                </pic:nvPicPr>
                <pic:blipFill>
                  <a:blip r:embed="rId1">
                    <a:extLst>
                      <a:ext uri="{28A0092B-C50C-407E-A947-70E740481C1C}">
                        <a14:useLocalDpi xmlns:a14="http://schemas.microsoft.com/office/drawing/2010/main" val="0"/>
                      </a:ext>
                    </a:extLst>
                  </a:blip>
                  <a:stretch>
                    <a:fillRect/>
                  </a:stretch>
                </pic:blipFill>
                <pic:spPr>
                  <a:xfrm>
                    <a:off x="0" y="0"/>
                    <a:ext cx="1261872" cy="914400"/>
                  </a:xfrm>
                  <a:prstGeom prst="rect">
                    <a:avLst/>
                  </a:prstGeom>
                </pic:spPr>
              </pic:pic>
            </a:graphicData>
          </a:graphic>
        </wp:anchor>
      </w:drawing>
    </w:r>
    <w:r w:rsidR="00234203">
      <w:rPr>
        <w:sz w:val="18"/>
        <w:szCs w:val="18"/>
      </w:rPr>
      <w:tab/>
    </w:r>
    <w:r w:rsidR="00234203">
      <w:rPr>
        <w:sz w:val="18"/>
        <w:szCs w:val="18"/>
      </w:rPr>
      <w:tab/>
    </w:r>
    <w:r w:rsidR="00234203">
      <w:rPr>
        <w:sz w:val="18"/>
        <w:szCs w:val="18"/>
      </w:rPr>
      <w:tab/>
      <w:t xml:space="preserve">         </w:t>
    </w:r>
    <w:r w:rsidR="00234203" w:rsidRPr="00234203">
      <w:rPr>
        <w:rFonts w:cstheme="minorHAnsi"/>
        <w:sz w:val="16"/>
        <w:szCs w:val="16"/>
      </w:rPr>
      <w:t>300 S. Wisteria Street</w:t>
    </w:r>
    <w:r w:rsidR="00234203" w:rsidRPr="00234203">
      <w:rPr>
        <w:rFonts w:cstheme="minorHAnsi"/>
        <w:sz w:val="16"/>
        <w:szCs w:val="16"/>
      </w:rPr>
      <w:br/>
      <w:t>Mansfield, Texas 76063 USA</w:t>
    </w:r>
    <w:r w:rsidR="00234203" w:rsidRPr="00234203">
      <w:rPr>
        <w:rFonts w:cstheme="minorHAnsi"/>
        <w:sz w:val="16"/>
        <w:szCs w:val="16"/>
      </w:rPr>
      <w:br/>
      <w:t>P: 817-477-9014</w:t>
    </w:r>
    <w:r w:rsidR="00234203" w:rsidRPr="00234203">
      <w:rPr>
        <w:rFonts w:cstheme="minorHAnsi"/>
        <w:sz w:val="16"/>
        <w:szCs w:val="16"/>
      </w:rPr>
      <w:br/>
      <w:t>F: 817-477-0575</w:t>
    </w:r>
    <w:r w:rsidR="00234203" w:rsidRPr="00234203">
      <w:rPr>
        <w:rFonts w:cstheme="minorHAnsi"/>
        <w:sz w:val="16"/>
        <w:szCs w:val="16"/>
      </w:rPr>
      <w:br/>
      <w:t>FAA 145 Repair Station E16R230X</w:t>
    </w:r>
    <w:r w:rsidR="00234203">
      <w:rPr>
        <w:rFonts w:cstheme="minorHAnsi"/>
        <w:sz w:val="16"/>
        <w:szCs w:val="16"/>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10D64" w14:textId="77777777" w:rsidR="00003111" w:rsidRDefault="000031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AC0E49"/>
    <w:multiLevelType w:val="hybridMultilevel"/>
    <w:tmpl w:val="6D14F206"/>
    <w:lvl w:ilvl="0" w:tplc="6934822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 w15:restartNumberingAfterBreak="0">
    <w:nsid w:val="1A211FC1"/>
    <w:multiLevelType w:val="hybridMultilevel"/>
    <w:tmpl w:val="B94E728C"/>
    <w:lvl w:ilvl="0" w:tplc="4D6CB2D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09440539">
    <w:abstractNumId w:val="1"/>
  </w:num>
  <w:num w:numId="2" w16cid:durableId="214238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ocumentProtection w:edit="readOnly" w:enforcement="1" w:cryptProviderType="rsaAES" w:cryptAlgorithmClass="hash" w:cryptAlgorithmType="typeAny" w:cryptAlgorithmSid="14" w:cryptSpinCount="100000" w:hash="BjzEXjJxrNbzrU6pdnbRAQ8rJenY6tEmYLi5uz13+hWZ7fDGeq+pTvdjwgfMu/Ak0hlfwvvULt3NkE1BqZn/5g==" w:salt="Rz47fANsEEfz7gHU6aDjA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44DFA"/>
    <w:rsid w:val="0000228E"/>
    <w:rsid w:val="0000273B"/>
    <w:rsid w:val="00002798"/>
    <w:rsid w:val="00003111"/>
    <w:rsid w:val="0000493B"/>
    <w:rsid w:val="00004B77"/>
    <w:rsid w:val="000070BE"/>
    <w:rsid w:val="00010EAA"/>
    <w:rsid w:val="00013E4D"/>
    <w:rsid w:val="00016C8F"/>
    <w:rsid w:val="00017556"/>
    <w:rsid w:val="000175CB"/>
    <w:rsid w:val="00017DCC"/>
    <w:rsid w:val="00020042"/>
    <w:rsid w:val="00022401"/>
    <w:rsid w:val="00023E30"/>
    <w:rsid w:val="00024685"/>
    <w:rsid w:val="0002505D"/>
    <w:rsid w:val="000261A0"/>
    <w:rsid w:val="00026687"/>
    <w:rsid w:val="00026EFD"/>
    <w:rsid w:val="00026FD1"/>
    <w:rsid w:val="0003004A"/>
    <w:rsid w:val="00030C17"/>
    <w:rsid w:val="000310A7"/>
    <w:rsid w:val="000331F1"/>
    <w:rsid w:val="0003325E"/>
    <w:rsid w:val="000340B2"/>
    <w:rsid w:val="00034886"/>
    <w:rsid w:val="00035F49"/>
    <w:rsid w:val="00036650"/>
    <w:rsid w:val="000373B4"/>
    <w:rsid w:val="00040AA8"/>
    <w:rsid w:val="00041572"/>
    <w:rsid w:val="00042522"/>
    <w:rsid w:val="00042AF3"/>
    <w:rsid w:val="00046AA1"/>
    <w:rsid w:val="000475A7"/>
    <w:rsid w:val="000476F5"/>
    <w:rsid w:val="00051FB7"/>
    <w:rsid w:val="0005372F"/>
    <w:rsid w:val="00053C64"/>
    <w:rsid w:val="000543CF"/>
    <w:rsid w:val="00056850"/>
    <w:rsid w:val="00056DF7"/>
    <w:rsid w:val="00057CB3"/>
    <w:rsid w:val="00060320"/>
    <w:rsid w:val="000606C5"/>
    <w:rsid w:val="0006088F"/>
    <w:rsid w:val="000613ED"/>
    <w:rsid w:val="0006263D"/>
    <w:rsid w:val="00065D4D"/>
    <w:rsid w:val="00066301"/>
    <w:rsid w:val="00067EAA"/>
    <w:rsid w:val="00067F7B"/>
    <w:rsid w:val="00071D8F"/>
    <w:rsid w:val="0007483F"/>
    <w:rsid w:val="00075E36"/>
    <w:rsid w:val="000769A9"/>
    <w:rsid w:val="00081B42"/>
    <w:rsid w:val="00082E41"/>
    <w:rsid w:val="00084ACA"/>
    <w:rsid w:val="00086F6D"/>
    <w:rsid w:val="00087C13"/>
    <w:rsid w:val="00087F90"/>
    <w:rsid w:val="00090F15"/>
    <w:rsid w:val="00093936"/>
    <w:rsid w:val="000951F5"/>
    <w:rsid w:val="0009523A"/>
    <w:rsid w:val="00097010"/>
    <w:rsid w:val="000A3334"/>
    <w:rsid w:val="000A64CB"/>
    <w:rsid w:val="000A66DF"/>
    <w:rsid w:val="000A6C5D"/>
    <w:rsid w:val="000B0823"/>
    <w:rsid w:val="000B1F7E"/>
    <w:rsid w:val="000B2DCB"/>
    <w:rsid w:val="000B3529"/>
    <w:rsid w:val="000B355B"/>
    <w:rsid w:val="000B52BE"/>
    <w:rsid w:val="000B7D08"/>
    <w:rsid w:val="000C08C1"/>
    <w:rsid w:val="000C1F88"/>
    <w:rsid w:val="000C2198"/>
    <w:rsid w:val="000C23FE"/>
    <w:rsid w:val="000C6A4B"/>
    <w:rsid w:val="000C6D47"/>
    <w:rsid w:val="000C6EA2"/>
    <w:rsid w:val="000D109F"/>
    <w:rsid w:val="000D5E92"/>
    <w:rsid w:val="000E04C9"/>
    <w:rsid w:val="000E14B7"/>
    <w:rsid w:val="000E1974"/>
    <w:rsid w:val="000E346A"/>
    <w:rsid w:val="000E7828"/>
    <w:rsid w:val="000E7CAB"/>
    <w:rsid w:val="000F0370"/>
    <w:rsid w:val="000F3B20"/>
    <w:rsid w:val="000F6C98"/>
    <w:rsid w:val="000F6FB2"/>
    <w:rsid w:val="000F6FED"/>
    <w:rsid w:val="001023B7"/>
    <w:rsid w:val="0010608E"/>
    <w:rsid w:val="00106100"/>
    <w:rsid w:val="00106829"/>
    <w:rsid w:val="001102F1"/>
    <w:rsid w:val="00110415"/>
    <w:rsid w:val="00110E34"/>
    <w:rsid w:val="00111576"/>
    <w:rsid w:val="001128A0"/>
    <w:rsid w:val="001131E5"/>
    <w:rsid w:val="00114669"/>
    <w:rsid w:val="00114967"/>
    <w:rsid w:val="00114FA4"/>
    <w:rsid w:val="001161A7"/>
    <w:rsid w:val="00117109"/>
    <w:rsid w:val="00120B59"/>
    <w:rsid w:val="00121ED8"/>
    <w:rsid w:val="001224FB"/>
    <w:rsid w:val="00122F0C"/>
    <w:rsid w:val="001232A7"/>
    <w:rsid w:val="00125DE9"/>
    <w:rsid w:val="001260E9"/>
    <w:rsid w:val="00126B6C"/>
    <w:rsid w:val="00126BF6"/>
    <w:rsid w:val="00127A64"/>
    <w:rsid w:val="001310A9"/>
    <w:rsid w:val="0013367B"/>
    <w:rsid w:val="001350F9"/>
    <w:rsid w:val="00137312"/>
    <w:rsid w:val="00137A55"/>
    <w:rsid w:val="00141044"/>
    <w:rsid w:val="0014222D"/>
    <w:rsid w:val="00142657"/>
    <w:rsid w:val="00143648"/>
    <w:rsid w:val="00143CCD"/>
    <w:rsid w:val="00144960"/>
    <w:rsid w:val="00144C79"/>
    <w:rsid w:val="00145840"/>
    <w:rsid w:val="00145FF5"/>
    <w:rsid w:val="00146A6F"/>
    <w:rsid w:val="00146CCD"/>
    <w:rsid w:val="00146FA4"/>
    <w:rsid w:val="001475FC"/>
    <w:rsid w:val="001478D1"/>
    <w:rsid w:val="00150219"/>
    <w:rsid w:val="00151384"/>
    <w:rsid w:val="00152139"/>
    <w:rsid w:val="001523C9"/>
    <w:rsid w:val="00152D86"/>
    <w:rsid w:val="001537E7"/>
    <w:rsid w:val="00153C7B"/>
    <w:rsid w:val="00153D8C"/>
    <w:rsid w:val="00154BDF"/>
    <w:rsid w:val="00155075"/>
    <w:rsid w:val="00156374"/>
    <w:rsid w:val="00156ACE"/>
    <w:rsid w:val="00162270"/>
    <w:rsid w:val="001625F6"/>
    <w:rsid w:val="00163554"/>
    <w:rsid w:val="001642C3"/>
    <w:rsid w:val="00164BFC"/>
    <w:rsid w:val="00167362"/>
    <w:rsid w:val="00171CF4"/>
    <w:rsid w:val="00172948"/>
    <w:rsid w:val="00175309"/>
    <w:rsid w:val="00175922"/>
    <w:rsid w:val="00175B05"/>
    <w:rsid w:val="00176657"/>
    <w:rsid w:val="001767A2"/>
    <w:rsid w:val="001811C3"/>
    <w:rsid w:val="00181452"/>
    <w:rsid w:val="001815B7"/>
    <w:rsid w:val="00181F60"/>
    <w:rsid w:val="00182E49"/>
    <w:rsid w:val="00184260"/>
    <w:rsid w:val="00184660"/>
    <w:rsid w:val="00185293"/>
    <w:rsid w:val="001870B3"/>
    <w:rsid w:val="00193A6C"/>
    <w:rsid w:val="001960EA"/>
    <w:rsid w:val="001A0C4D"/>
    <w:rsid w:val="001A2AFB"/>
    <w:rsid w:val="001A3CFC"/>
    <w:rsid w:val="001A4EC7"/>
    <w:rsid w:val="001A5786"/>
    <w:rsid w:val="001A65AF"/>
    <w:rsid w:val="001A7D63"/>
    <w:rsid w:val="001B1DF6"/>
    <w:rsid w:val="001B2510"/>
    <w:rsid w:val="001B6008"/>
    <w:rsid w:val="001B76BA"/>
    <w:rsid w:val="001B7A39"/>
    <w:rsid w:val="001C04D3"/>
    <w:rsid w:val="001C0AF2"/>
    <w:rsid w:val="001C29A6"/>
    <w:rsid w:val="001C2E00"/>
    <w:rsid w:val="001C3645"/>
    <w:rsid w:val="001C4D56"/>
    <w:rsid w:val="001C4E17"/>
    <w:rsid w:val="001C5C7D"/>
    <w:rsid w:val="001D14DD"/>
    <w:rsid w:val="001D39CD"/>
    <w:rsid w:val="001D597E"/>
    <w:rsid w:val="001D7ADA"/>
    <w:rsid w:val="001D7FCF"/>
    <w:rsid w:val="001E0E04"/>
    <w:rsid w:val="001E12EF"/>
    <w:rsid w:val="001E784A"/>
    <w:rsid w:val="001F0077"/>
    <w:rsid w:val="001F058B"/>
    <w:rsid w:val="001F0B15"/>
    <w:rsid w:val="001F0C63"/>
    <w:rsid w:val="001F10D7"/>
    <w:rsid w:val="001F1AC1"/>
    <w:rsid w:val="001F28CC"/>
    <w:rsid w:val="001F3E5C"/>
    <w:rsid w:val="001F4922"/>
    <w:rsid w:val="00200D15"/>
    <w:rsid w:val="0020134D"/>
    <w:rsid w:val="0020205F"/>
    <w:rsid w:val="00202A53"/>
    <w:rsid w:val="00203108"/>
    <w:rsid w:val="00204EA7"/>
    <w:rsid w:val="00207A2D"/>
    <w:rsid w:val="002109D6"/>
    <w:rsid w:val="00211EB3"/>
    <w:rsid w:val="00213EF2"/>
    <w:rsid w:val="0021400A"/>
    <w:rsid w:val="00214167"/>
    <w:rsid w:val="00215337"/>
    <w:rsid w:val="00215DC9"/>
    <w:rsid w:val="00215E66"/>
    <w:rsid w:val="00216563"/>
    <w:rsid w:val="002165E8"/>
    <w:rsid w:val="002168F5"/>
    <w:rsid w:val="00217BBC"/>
    <w:rsid w:val="00220C81"/>
    <w:rsid w:val="002214E4"/>
    <w:rsid w:val="0022385C"/>
    <w:rsid w:val="00227289"/>
    <w:rsid w:val="0022741D"/>
    <w:rsid w:val="0023011D"/>
    <w:rsid w:val="00231387"/>
    <w:rsid w:val="00232C64"/>
    <w:rsid w:val="00233EE1"/>
    <w:rsid w:val="00234203"/>
    <w:rsid w:val="00234585"/>
    <w:rsid w:val="0023634F"/>
    <w:rsid w:val="00236683"/>
    <w:rsid w:val="00241488"/>
    <w:rsid w:val="002423B4"/>
    <w:rsid w:val="00243AF9"/>
    <w:rsid w:val="00243F0F"/>
    <w:rsid w:val="002448D9"/>
    <w:rsid w:val="002462D3"/>
    <w:rsid w:val="00250166"/>
    <w:rsid w:val="00250686"/>
    <w:rsid w:val="00251BE6"/>
    <w:rsid w:val="00251F2B"/>
    <w:rsid w:val="00252911"/>
    <w:rsid w:val="002530EA"/>
    <w:rsid w:val="00253CEF"/>
    <w:rsid w:val="00253D90"/>
    <w:rsid w:val="002554BF"/>
    <w:rsid w:val="00255B83"/>
    <w:rsid w:val="00255FA4"/>
    <w:rsid w:val="00260221"/>
    <w:rsid w:val="00261B51"/>
    <w:rsid w:val="002632E8"/>
    <w:rsid w:val="0026391F"/>
    <w:rsid w:val="0026424D"/>
    <w:rsid w:val="002647DC"/>
    <w:rsid w:val="002678A0"/>
    <w:rsid w:val="00270852"/>
    <w:rsid w:val="00272081"/>
    <w:rsid w:val="00273594"/>
    <w:rsid w:val="002739C3"/>
    <w:rsid w:val="00274B19"/>
    <w:rsid w:val="002762C5"/>
    <w:rsid w:val="00277A2D"/>
    <w:rsid w:val="0028296F"/>
    <w:rsid w:val="0028396B"/>
    <w:rsid w:val="00285252"/>
    <w:rsid w:val="00285BEB"/>
    <w:rsid w:val="00286C8C"/>
    <w:rsid w:val="00293AA9"/>
    <w:rsid w:val="00294597"/>
    <w:rsid w:val="00295CED"/>
    <w:rsid w:val="00297467"/>
    <w:rsid w:val="002A0211"/>
    <w:rsid w:val="002A028D"/>
    <w:rsid w:val="002A133E"/>
    <w:rsid w:val="002A2FE5"/>
    <w:rsid w:val="002A3955"/>
    <w:rsid w:val="002A3B7A"/>
    <w:rsid w:val="002A3C81"/>
    <w:rsid w:val="002A418F"/>
    <w:rsid w:val="002A4445"/>
    <w:rsid w:val="002A44B0"/>
    <w:rsid w:val="002A4A4A"/>
    <w:rsid w:val="002A745D"/>
    <w:rsid w:val="002A7B52"/>
    <w:rsid w:val="002A7C21"/>
    <w:rsid w:val="002B07A2"/>
    <w:rsid w:val="002B1A10"/>
    <w:rsid w:val="002B1E86"/>
    <w:rsid w:val="002B4993"/>
    <w:rsid w:val="002B6EB5"/>
    <w:rsid w:val="002B785C"/>
    <w:rsid w:val="002C03A7"/>
    <w:rsid w:val="002C1BAA"/>
    <w:rsid w:val="002C1E1B"/>
    <w:rsid w:val="002C2489"/>
    <w:rsid w:val="002C3179"/>
    <w:rsid w:val="002C4592"/>
    <w:rsid w:val="002C472D"/>
    <w:rsid w:val="002C502A"/>
    <w:rsid w:val="002C7458"/>
    <w:rsid w:val="002D1CBE"/>
    <w:rsid w:val="002D3D95"/>
    <w:rsid w:val="002D50AE"/>
    <w:rsid w:val="002D7C25"/>
    <w:rsid w:val="002E0FB2"/>
    <w:rsid w:val="002E1C63"/>
    <w:rsid w:val="002E4CD5"/>
    <w:rsid w:val="002E5621"/>
    <w:rsid w:val="002F0AC3"/>
    <w:rsid w:val="002F1034"/>
    <w:rsid w:val="002F11A2"/>
    <w:rsid w:val="002F1A25"/>
    <w:rsid w:val="002F299E"/>
    <w:rsid w:val="002F2E0F"/>
    <w:rsid w:val="002F7DF0"/>
    <w:rsid w:val="00300C58"/>
    <w:rsid w:val="0030265F"/>
    <w:rsid w:val="00302F00"/>
    <w:rsid w:val="00306DA7"/>
    <w:rsid w:val="00311D72"/>
    <w:rsid w:val="0031207C"/>
    <w:rsid w:val="00312183"/>
    <w:rsid w:val="003125BD"/>
    <w:rsid w:val="003142BF"/>
    <w:rsid w:val="00314900"/>
    <w:rsid w:val="00317550"/>
    <w:rsid w:val="00317DAA"/>
    <w:rsid w:val="00320016"/>
    <w:rsid w:val="003204BB"/>
    <w:rsid w:val="003209B3"/>
    <w:rsid w:val="00323145"/>
    <w:rsid w:val="003237DD"/>
    <w:rsid w:val="00323C81"/>
    <w:rsid w:val="00325372"/>
    <w:rsid w:val="003258D9"/>
    <w:rsid w:val="00326E1D"/>
    <w:rsid w:val="0032731F"/>
    <w:rsid w:val="00331C8F"/>
    <w:rsid w:val="00334C7B"/>
    <w:rsid w:val="0033756C"/>
    <w:rsid w:val="00342506"/>
    <w:rsid w:val="00343229"/>
    <w:rsid w:val="0034624E"/>
    <w:rsid w:val="00347282"/>
    <w:rsid w:val="003473BE"/>
    <w:rsid w:val="00350ECC"/>
    <w:rsid w:val="00353430"/>
    <w:rsid w:val="0035347E"/>
    <w:rsid w:val="00354565"/>
    <w:rsid w:val="00357218"/>
    <w:rsid w:val="003574DD"/>
    <w:rsid w:val="003636E2"/>
    <w:rsid w:val="00365A52"/>
    <w:rsid w:val="00366262"/>
    <w:rsid w:val="003664EE"/>
    <w:rsid w:val="00370CA7"/>
    <w:rsid w:val="00370EEC"/>
    <w:rsid w:val="00371652"/>
    <w:rsid w:val="003718A3"/>
    <w:rsid w:val="00372283"/>
    <w:rsid w:val="00372A86"/>
    <w:rsid w:val="00376930"/>
    <w:rsid w:val="00380532"/>
    <w:rsid w:val="003806B4"/>
    <w:rsid w:val="00380F9A"/>
    <w:rsid w:val="00381E68"/>
    <w:rsid w:val="00381EB1"/>
    <w:rsid w:val="0038259C"/>
    <w:rsid w:val="00383E30"/>
    <w:rsid w:val="00384B51"/>
    <w:rsid w:val="00392CB4"/>
    <w:rsid w:val="00397EEB"/>
    <w:rsid w:val="003A1663"/>
    <w:rsid w:val="003A2584"/>
    <w:rsid w:val="003A3E5B"/>
    <w:rsid w:val="003A511C"/>
    <w:rsid w:val="003A5C93"/>
    <w:rsid w:val="003A5D71"/>
    <w:rsid w:val="003A6AA5"/>
    <w:rsid w:val="003B1698"/>
    <w:rsid w:val="003B1732"/>
    <w:rsid w:val="003B34F4"/>
    <w:rsid w:val="003B358D"/>
    <w:rsid w:val="003B438F"/>
    <w:rsid w:val="003B4A55"/>
    <w:rsid w:val="003B5932"/>
    <w:rsid w:val="003B5CF6"/>
    <w:rsid w:val="003B6BC0"/>
    <w:rsid w:val="003C0634"/>
    <w:rsid w:val="003C2FE1"/>
    <w:rsid w:val="003C311E"/>
    <w:rsid w:val="003C434D"/>
    <w:rsid w:val="003C5479"/>
    <w:rsid w:val="003C5571"/>
    <w:rsid w:val="003C5EF6"/>
    <w:rsid w:val="003C684F"/>
    <w:rsid w:val="003D1E40"/>
    <w:rsid w:val="003D3BE3"/>
    <w:rsid w:val="003D3BEA"/>
    <w:rsid w:val="003D4585"/>
    <w:rsid w:val="003D5968"/>
    <w:rsid w:val="003D5D4E"/>
    <w:rsid w:val="003D6270"/>
    <w:rsid w:val="003D6C94"/>
    <w:rsid w:val="003D7E60"/>
    <w:rsid w:val="003E1303"/>
    <w:rsid w:val="003E178F"/>
    <w:rsid w:val="003E20CD"/>
    <w:rsid w:val="003E293D"/>
    <w:rsid w:val="003E4115"/>
    <w:rsid w:val="003E7734"/>
    <w:rsid w:val="003F2067"/>
    <w:rsid w:val="003F2CDC"/>
    <w:rsid w:val="003F30E0"/>
    <w:rsid w:val="003F4E2F"/>
    <w:rsid w:val="003F598F"/>
    <w:rsid w:val="003F714B"/>
    <w:rsid w:val="003F7262"/>
    <w:rsid w:val="003F7DDD"/>
    <w:rsid w:val="00402CF3"/>
    <w:rsid w:val="00404A6B"/>
    <w:rsid w:val="004106C8"/>
    <w:rsid w:val="00411A24"/>
    <w:rsid w:val="00411E41"/>
    <w:rsid w:val="004121C4"/>
    <w:rsid w:val="00414C76"/>
    <w:rsid w:val="00415347"/>
    <w:rsid w:val="0041570D"/>
    <w:rsid w:val="004162F0"/>
    <w:rsid w:val="004226B6"/>
    <w:rsid w:val="00423F7D"/>
    <w:rsid w:val="00424033"/>
    <w:rsid w:val="00425148"/>
    <w:rsid w:val="004330B3"/>
    <w:rsid w:val="00433F20"/>
    <w:rsid w:val="0043547C"/>
    <w:rsid w:val="00436BD0"/>
    <w:rsid w:val="00437351"/>
    <w:rsid w:val="0044157A"/>
    <w:rsid w:val="00442F04"/>
    <w:rsid w:val="0044322C"/>
    <w:rsid w:val="00446EB1"/>
    <w:rsid w:val="004473F3"/>
    <w:rsid w:val="00450B70"/>
    <w:rsid w:val="00453F9B"/>
    <w:rsid w:val="0045479D"/>
    <w:rsid w:val="00455C5B"/>
    <w:rsid w:val="0045622B"/>
    <w:rsid w:val="004614FB"/>
    <w:rsid w:val="00462045"/>
    <w:rsid w:val="00463269"/>
    <w:rsid w:val="004648C5"/>
    <w:rsid w:val="00466AB3"/>
    <w:rsid w:val="0046712B"/>
    <w:rsid w:val="004676C4"/>
    <w:rsid w:val="00467903"/>
    <w:rsid w:val="00467D90"/>
    <w:rsid w:val="00470ED6"/>
    <w:rsid w:val="004719AC"/>
    <w:rsid w:val="004725E9"/>
    <w:rsid w:val="00472AAF"/>
    <w:rsid w:val="00473E6A"/>
    <w:rsid w:val="004756EA"/>
    <w:rsid w:val="00475F4D"/>
    <w:rsid w:val="00476131"/>
    <w:rsid w:val="004768AA"/>
    <w:rsid w:val="0047691C"/>
    <w:rsid w:val="00476E5B"/>
    <w:rsid w:val="00477178"/>
    <w:rsid w:val="00481F05"/>
    <w:rsid w:val="00482361"/>
    <w:rsid w:val="0048362B"/>
    <w:rsid w:val="00484A35"/>
    <w:rsid w:val="004858AE"/>
    <w:rsid w:val="004865B8"/>
    <w:rsid w:val="004901F0"/>
    <w:rsid w:val="004905C7"/>
    <w:rsid w:val="00490D46"/>
    <w:rsid w:val="00490FDE"/>
    <w:rsid w:val="0049310D"/>
    <w:rsid w:val="004A0883"/>
    <w:rsid w:val="004A2383"/>
    <w:rsid w:val="004A371D"/>
    <w:rsid w:val="004A722F"/>
    <w:rsid w:val="004B30F0"/>
    <w:rsid w:val="004B4821"/>
    <w:rsid w:val="004B5413"/>
    <w:rsid w:val="004B5495"/>
    <w:rsid w:val="004B794E"/>
    <w:rsid w:val="004B7EFF"/>
    <w:rsid w:val="004C1189"/>
    <w:rsid w:val="004C2D35"/>
    <w:rsid w:val="004C40A3"/>
    <w:rsid w:val="004C43AD"/>
    <w:rsid w:val="004C4B32"/>
    <w:rsid w:val="004C58BA"/>
    <w:rsid w:val="004C5FB1"/>
    <w:rsid w:val="004D020C"/>
    <w:rsid w:val="004D0798"/>
    <w:rsid w:val="004D141C"/>
    <w:rsid w:val="004D264A"/>
    <w:rsid w:val="004D4F3E"/>
    <w:rsid w:val="004D5E40"/>
    <w:rsid w:val="004D5F08"/>
    <w:rsid w:val="004D7ED2"/>
    <w:rsid w:val="004D7F03"/>
    <w:rsid w:val="004E216F"/>
    <w:rsid w:val="004E2D9A"/>
    <w:rsid w:val="004E4438"/>
    <w:rsid w:val="004E6079"/>
    <w:rsid w:val="004E7374"/>
    <w:rsid w:val="004E7892"/>
    <w:rsid w:val="004F0018"/>
    <w:rsid w:val="004F024D"/>
    <w:rsid w:val="004F32B5"/>
    <w:rsid w:val="004F4864"/>
    <w:rsid w:val="004F547E"/>
    <w:rsid w:val="004F65BD"/>
    <w:rsid w:val="004F6DCF"/>
    <w:rsid w:val="004F7C06"/>
    <w:rsid w:val="00500367"/>
    <w:rsid w:val="00500C10"/>
    <w:rsid w:val="005011D8"/>
    <w:rsid w:val="005029EE"/>
    <w:rsid w:val="00505086"/>
    <w:rsid w:val="0050570B"/>
    <w:rsid w:val="0050576D"/>
    <w:rsid w:val="00510988"/>
    <w:rsid w:val="005116C0"/>
    <w:rsid w:val="00512241"/>
    <w:rsid w:val="00513D86"/>
    <w:rsid w:val="00513DCA"/>
    <w:rsid w:val="005148E5"/>
    <w:rsid w:val="00514D43"/>
    <w:rsid w:val="005173DE"/>
    <w:rsid w:val="0052118E"/>
    <w:rsid w:val="005232C8"/>
    <w:rsid w:val="005236D0"/>
    <w:rsid w:val="005244FA"/>
    <w:rsid w:val="00525C0D"/>
    <w:rsid w:val="00527021"/>
    <w:rsid w:val="00527740"/>
    <w:rsid w:val="00531770"/>
    <w:rsid w:val="0053434F"/>
    <w:rsid w:val="00534830"/>
    <w:rsid w:val="0053763F"/>
    <w:rsid w:val="00537DDA"/>
    <w:rsid w:val="005403BF"/>
    <w:rsid w:val="00540F54"/>
    <w:rsid w:val="00541A71"/>
    <w:rsid w:val="005420E0"/>
    <w:rsid w:val="005422F9"/>
    <w:rsid w:val="0054230D"/>
    <w:rsid w:val="00543584"/>
    <w:rsid w:val="00543F4A"/>
    <w:rsid w:val="00545D69"/>
    <w:rsid w:val="005501EB"/>
    <w:rsid w:val="00550657"/>
    <w:rsid w:val="0055080F"/>
    <w:rsid w:val="005518A7"/>
    <w:rsid w:val="00551E00"/>
    <w:rsid w:val="00553B41"/>
    <w:rsid w:val="0055543E"/>
    <w:rsid w:val="005559BB"/>
    <w:rsid w:val="005563B1"/>
    <w:rsid w:val="0055675F"/>
    <w:rsid w:val="0056072A"/>
    <w:rsid w:val="00561CE7"/>
    <w:rsid w:val="00562A2B"/>
    <w:rsid w:val="00564165"/>
    <w:rsid w:val="00564B2C"/>
    <w:rsid w:val="0056581B"/>
    <w:rsid w:val="00565B8A"/>
    <w:rsid w:val="005669F2"/>
    <w:rsid w:val="005671DA"/>
    <w:rsid w:val="00571C8B"/>
    <w:rsid w:val="00572D6C"/>
    <w:rsid w:val="005738C5"/>
    <w:rsid w:val="00577D65"/>
    <w:rsid w:val="00580CA6"/>
    <w:rsid w:val="00581015"/>
    <w:rsid w:val="00581B6E"/>
    <w:rsid w:val="00583DDA"/>
    <w:rsid w:val="00585E9D"/>
    <w:rsid w:val="005866E1"/>
    <w:rsid w:val="00586F7D"/>
    <w:rsid w:val="005876FB"/>
    <w:rsid w:val="0059095F"/>
    <w:rsid w:val="005A0E63"/>
    <w:rsid w:val="005A1F2B"/>
    <w:rsid w:val="005A256F"/>
    <w:rsid w:val="005A2BDA"/>
    <w:rsid w:val="005A3CED"/>
    <w:rsid w:val="005A3F80"/>
    <w:rsid w:val="005A6D35"/>
    <w:rsid w:val="005A6E13"/>
    <w:rsid w:val="005A6F8E"/>
    <w:rsid w:val="005B08AD"/>
    <w:rsid w:val="005B142C"/>
    <w:rsid w:val="005B18C5"/>
    <w:rsid w:val="005B34E5"/>
    <w:rsid w:val="005B38DE"/>
    <w:rsid w:val="005B456E"/>
    <w:rsid w:val="005B7D5B"/>
    <w:rsid w:val="005C0D6A"/>
    <w:rsid w:val="005C1BD3"/>
    <w:rsid w:val="005C2AB8"/>
    <w:rsid w:val="005C3A9C"/>
    <w:rsid w:val="005C74F9"/>
    <w:rsid w:val="005D183B"/>
    <w:rsid w:val="005D1A51"/>
    <w:rsid w:val="005D27A4"/>
    <w:rsid w:val="005D677C"/>
    <w:rsid w:val="005D683A"/>
    <w:rsid w:val="005E0532"/>
    <w:rsid w:val="005E1498"/>
    <w:rsid w:val="005E2562"/>
    <w:rsid w:val="005E28D6"/>
    <w:rsid w:val="005E4E32"/>
    <w:rsid w:val="005F12E8"/>
    <w:rsid w:val="005F174B"/>
    <w:rsid w:val="005F198A"/>
    <w:rsid w:val="005F52FA"/>
    <w:rsid w:val="00601F75"/>
    <w:rsid w:val="006033A0"/>
    <w:rsid w:val="006053EF"/>
    <w:rsid w:val="00606419"/>
    <w:rsid w:val="0060714B"/>
    <w:rsid w:val="006109B5"/>
    <w:rsid w:val="00610A4E"/>
    <w:rsid w:val="0061186E"/>
    <w:rsid w:val="00612F75"/>
    <w:rsid w:val="00614DD5"/>
    <w:rsid w:val="00615C32"/>
    <w:rsid w:val="00617ED4"/>
    <w:rsid w:val="0062067B"/>
    <w:rsid w:val="006208F5"/>
    <w:rsid w:val="00620F32"/>
    <w:rsid w:val="00622F7C"/>
    <w:rsid w:val="00623501"/>
    <w:rsid w:val="00624A5E"/>
    <w:rsid w:val="0062502B"/>
    <w:rsid w:val="00625E41"/>
    <w:rsid w:val="00627282"/>
    <w:rsid w:val="0063039F"/>
    <w:rsid w:val="00630FA1"/>
    <w:rsid w:val="0063147F"/>
    <w:rsid w:val="00633C91"/>
    <w:rsid w:val="00634B0F"/>
    <w:rsid w:val="00634BB3"/>
    <w:rsid w:val="00635A65"/>
    <w:rsid w:val="00635B4E"/>
    <w:rsid w:val="00635FA8"/>
    <w:rsid w:val="006368CB"/>
    <w:rsid w:val="006375C3"/>
    <w:rsid w:val="00640034"/>
    <w:rsid w:val="0064204D"/>
    <w:rsid w:val="00643FC9"/>
    <w:rsid w:val="00647280"/>
    <w:rsid w:val="006513CB"/>
    <w:rsid w:val="006539F3"/>
    <w:rsid w:val="006541BC"/>
    <w:rsid w:val="00654F1F"/>
    <w:rsid w:val="006551F4"/>
    <w:rsid w:val="00655F07"/>
    <w:rsid w:val="00656403"/>
    <w:rsid w:val="00657B1D"/>
    <w:rsid w:val="0066074E"/>
    <w:rsid w:val="00660E82"/>
    <w:rsid w:val="0066150A"/>
    <w:rsid w:val="00661996"/>
    <w:rsid w:val="00663AB6"/>
    <w:rsid w:val="00663E86"/>
    <w:rsid w:val="0066640D"/>
    <w:rsid w:val="00666D0C"/>
    <w:rsid w:val="00666EC3"/>
    <w:rsid w:val="006715EF"/>
    <w:rsid w:val="00673D2F"/>
    <w:rsid w:val="0067545A"/>
    <w:rsid w:val="00676F79"/>
    <w:rsid w:val="00680874"/>
    <w:rsid w:val="006813E7"/>
    <w:rsid w:val="006815FE"/>
    <w:rsid w:val="00684D3E"/>
    <w:rsid w:val="00691C8F"/>
    <w:rsid w:val="006924E7"/>
    <w:rsid w:val="00694300"/>
    <w:rsid w:val="006963DA"/>
    <w:rsid w:val="00696B75"/>
    <w:rsid w:val="006A030A"/>
    <w:rsid w:val="006A40A2"/>
    <w:rsid w:val="006A4437"/>
    <w:rsid w:val="006A4D2A"/>
    <w:rsid w:val="006A5BC0"/>
    <w:rsid w:val="006A6343"/>
    <w:rsid w:val="006A6372"/>
    <w:rsid w:val="006A6E68"/>
    <w:rsid w:val="006B0950"/>
    <w:rsid w:val="006B3306"/>
    <w:rsid w:val="006B49A7"/>
    <w:rsid w:val="006B52D6"/>
    <w:rsid w:val="006B64D7"/>
    <w:rsid w:val="006B6B5F"/>
    <w:rsid w:val="006B740A"/>
    <w:rsid w:val="006C0D57"/>
    <w:rsid w:val="006C288B"/>
    <w:rsid w:val="006C591C"/>
    <w:rsid w:val="006C5AD1"/>
    <w:rsid w:val="006C774B"/>
    <w:rsid w:val="006C77A8"/>
    <w:rsid w:val="006D37AF"/>
    <w:rsid w:val="006D4226"/>
    <w:rsid w:val="006D6886"/>
    <w:rsid w:val="006D6C2A"/>
    <w:rsid w:val="006D7853"/>
    <w:rsid w:val="006E0D6C"/>
    <w:rsid w:val="006E1AD8"/>
    <w:rsid w:val="006E3B38"/>
    <w:rsid w:val="006E3E14"/>
    <w:rsid w:val="006E3EF4"/>
    <w:rsid w:val="006E440C"/>
    <w:rsid w:val="006E4951"/>
    <w:rsid w:val="006E4BE6"/>
    <w:rsid w:val="006E4C15"/>
    <w:rsid w:val="006E694B"/>
    <w:rsid w:val="006F24AE"/>
    <w:rsid w:val="006F4B94"/>
    <w:rsid w:val="006F6CC7"/>
    <w:rsid w:val="006F7BF6"/>
    <w:rsid w:val="00700A67"/>
    <w:rsid w:val="00701259"/>
    <w:rsid w:val="00701D1C"/>
    <w:rsid w:val="007046EA"/>
    <w:rsid w:val="00704724"/>
    <w:rsid w:val="00704739"/>
    <w:rsid w:val="00705B23"/>
    <w:rsid w:val="00706743"/>
    <w:rsid w:val="00706B77"/>
    <w:rsid w:val="00710F64"/>
    <w:rsid w:val="00711D2D"/>
    <w:rsid w:val="00715297"/>
    <w:rsid w:val="007165D4"/>
    <w:rsid w:val="0072231F"/>
    <w:rsid w:val="00722BB3"/>
    <w:rsid w:val="00724770"/>
    <w:rsid w:val="00726014"/>
    <w:rsid w:val="00726084"/>
    <w:rsid w:val="00730099"/>
    <w:rsid w:val="007312D9"/>
    <w:rsid w:val="00733F4C"/>
    <w:rsid w:val="00734C99"/>
    <w:rsid w:val="00735C99"/>
    <w:rsid w:val="0073640A"/>
    <w:rsid w:val="007431FB"/>
    <w:rsid w:val="0074352F"/>
    <w:rsid w:val="007459B0"/>
    <w:rsid w:val="00746C2F"/>
    <w:rsid w:val="00746E38"/>
    <w:rsid w:val="00747E03"/>
    <w:rsid w:val="00750655"/>
    <w:rsid w:val="0075150F"/>
    <w:rsid w:val="007515C2"/>
    <w:rsid w:val="00751671"/>
    <w:rsid w:val="00751FDF"/>
    <w:rsid w:val="007525F5"/>
    <w:rsid w:val="00753387"/>
    <w:rsid w:val="00753FF5"/>
    <w:rsid w:val="007540C3"/>
    <w:rsid w:val="00754719"/>
    <w:rsid w:val="00755411"/>
    <w:rsid w:val="00755B59"/>
    <w:rsid w:val="007570FD"/>
    <w:rsid w:val="00757AEA"/>
    <w:rsid w:val="00760C1C"/>
    <w:rsid w:val="00762608"/>
    <w:rsid w:val="00765BC5"/>
    <w:rsid w:val="007660CE"/>
    <w:rsid w:val="00766583"/>
    <w:rsid w:val="00767B57"/>
    <w:rsid w:val="00771127"/>
    <w:rsid w:val="00771A5E"/>
    <w:rsid w:val="00771FF7"/>
    <w:rsid w:val="00774696"/>
    <w:rsid w:val="007751AA"/>
    <w:rsid w:val="007757DA"/>
    <w:rsid w:val="00780D75"/>
    <w:rsid w:val="00783825"/>
    <w:rsid w:val="00784498"/>
    <w:rsid w:val="00785FB2"/>
    <w:rsid w:val="00786FB9"/>
    <w:rsid w:val="00790A9F"/>
    <w:rsid w:val="007923C9"/>
    <w:rsid w:val="00792B03"/>
    <w:rsid w:val="00793540"/>
    <w:rsid w:val="007936FC"/>
    <w:rsid w:val="007968C6"/>
    <w:rsid w:val="0079770F"/>
    <w:rsid w:val="007A1FDC"/>
    <w:rsid w:val="007A4810"/>
    <w:rsid w:val="007A4B9E"/>
    <w:rsid w:val="007A66E1"/>
    <w:rsid w:val="007B3409"/>
    <w:rsid w:val="007B52BD"/>
    <w:rsid w:val="007C0914"/>
    <w:rsid w:val="007C13F2"/>
    <w:rsid w:val="007C31F9"/>
    <w:rsid w:val="007C3220"/>
    <w:rsid w:val="007C32E0"/>
    <w:rsid w:val="007C34AD"/>
    <w:rsid w:val="007C3CA7"/>
    <w:rsid w:val="007C6F10"/>
    <w:rsid w:val="007C7B55"/>
    <w:rsid w:val="007C7C7C"/>
    <w:rsid w:val="007D0675"/>
    <w:rsid w:val="007D18D1"/>
    <w:rsid w:val="007D38FE"/>
    <w:rsid w:val="007D58ED"/>
    <w:rsid w:val="007D5AEA"/>
    <w:rsid w:val="007D7788"/>
    <w:rsid w:val="007E02FE"/>
    <w:rsid w:val="007E1DA2"/>
    <w:rsid w:val="007E1F62"/>
    <w:rsid w:val="007E2DE7"/>
    <w:rsid w:val="007E3AD4"/>
    <w:rsid w:val="007E4061"/>
    <w:rsid w:val="007E4094"/>
    <w:rsid w:val="007E4163"/>
    <w:rsid w:val="007E4B96"/>
    <w:rsid w:val="007E579B"/>
    <w:rsid w:val="007E5A28"/>
    <w:rsid w:val="007E7E04"/>
    <w:rsid w:val="007F0E56"/>
    <w:rsid w:val="007F2719"/>
    <w:rsid w:val="007F5B71"/>
    <w:rsid w:val="007F5E24"/>
    <w:rsid w:val="007F6929"/>
    <w:rsid w:val="007F6FF1"/>
    <w:rsid w:val="007F710F"/>
    <w:rsid w:val="007F7ACF"/>
    <w:rsid w:val="007F7FAC"/>
    <w:rsid w:val="00801443"/>
    <w:rsid w:val="00801C6E"/>
    <w:rsid w:val="008031B8"/>
    <w:rsid w:val="00803413"/>
    <w:rsid w:val="0080484D"/>
    <w:rsid w:val="00804890"/>
    <w:rsid w:val="00805D1E"/>
    <w:rsid w:val="0080656F"/>
    <w:rsid w:val="008126D7"/>
    <w:rsid w:val="008143C3"/>
    <w:rsid w:val="008168F5"/>
    <w:rsid w:val="00817D44"/>
    <w:rsid w:val="008249AF"/>
    <w:rsid w:val="008249EC"/>
    <w:rsid w:val="00824AB2"/>
    <w:rsid w:val="00825DBF"/>
    <w:rsid w:val="008277A6"/>
    <w:rsid w:val="00833E38"/>
    <w:rsid w:val="0083411D"/>
    <w:rsid w:val="008352EE"/>
    <w:rsid w:val="0083680A"/>
    <w:rsid w:val="00836DB6"/>
    <w:rsid w:val="00837657"/>
    <w:rsid w:val="008407CC"/>
    <w:rsid w:val="00841BB0"/>
    <w:rsid w:val="00841BEB"/>
    <w:rsid w:val="00841F92"/>
    <w:rsid w:val="00842785"/>
    <w:rsid w:val="00842818"/>
    <w:rsid w:val="00842A99"/>
    <w:rsid w:val="00844828"/>
    <w:rsid w:val="0084578E"/>
    <w:rsid w:val="00845F2D"/>
    <w:rsid w:val="00846093"/>
    <w:rsid w:val="00847431"/>
    <w:rsid w:val="008479F2"/>
    <w:rsid w:val="00851FEF"/>
    <w:rsid w:val="00852AC1"/>
    <w:rsid w:val="0085303A"/>
    <w:rsid w:val="0085316C"/>
    <w:rsid w:val="0085486A"/>
    <w:rsid w:val="008553A2"/>
    <w:rsid w:val="008560B8"/>
    <w:rsid w:val="00861798"/>
    <w:rsid w:val="00862F1D"/>
    <w:rsid w:val="00863C42"/>
    <w:rsid w:val="0086603A"/>
    <w:rsid w:val="008662A8"/>
    <w:rsid w:val="008735E7"/>
    <w:rsid w:val="00874623"/>
    <w:rsid w:val="00874958"/>
    <w:rsid w:val="0087665B"/>
    <w:rsid w:val="0087699B"/>
    <w:rsid w:val="008769E5"/>
    <w:rsid w:val="00876BA4"/>
    <w:rsid w:val="00877D0A"/>
    <w:rsid w:val="008800F9"/>
    <w:rsid w:val="008838FB"/>
    <w:rsid w:val="00883E0E"/>
    <w:rsid w:val="008852A3"/>
    <w:rsid w:val="0088618E"/>
    <w:rsid w:val="0088658C"/>
    <w:rsid w:val="008870EA"/>
    <w:rsid w:val="00892CA8"/>
    <w:rsid w:val="00895A75"/>
    <w:rsid w:val="008A120A"/>
    <w:rsid w:val="008A1900"/>
    <w:rsid w:val="008A2132"/>
    <w:rsid w:val="008A4C06"/>
    <w:rsid w:val="008A7F05"/>
    <w:rsid w:val="008B080A"/>
    <w:rsid w:val="008B3840"/>
    <w:rsid w:val="008B79E4"/>
    <w:rsid w:val="008C36AE"/>
    <w:rsid w:val="008C3A31"/>
    <w:rsid w:val="008C3DA8"/>
    <w:rsid w:val="008C3F41"/>
    <w:rsid w:val="008C50EE"/>
    <w:rsid w:val="008C5CF9"/>
    <w:rsid w:val="008C602D"/>
    <w:rsid w:val="008C69B8"/>
    <w:rsid w:val="008D1BB6"/>
    <w:rsid w:val="008D226B"/>
    <w:rsid w:val="008D6CC3"/>
    <w:rsid w:val="008E1E36"/>
    <w:rsid w:val="008E4AC5"/>
    <w:rsid w:val="008E5750"/>
    <w:rsid w:val="008E5B63"/>
    <w:rsid w:val="008E799F"/>
    <w:rsid w:val="008F5455"/>
    <w:rsid w:val="008F666E"/>
    <w:rsid w:val="008F6C80"/>
    <w:rsid w:val="008F75FC"/>
    <w:rsid w:val="009010AC"/>
    <w:rsid w:val="00901FE4"/>
    <w:rsid w:val="00906F36"/>
    <w:rsid w:val="00907DEE"/>
    <w:rsid w:val="009117EB"/>
    <w:rsid w:val="00911C7A"/>
    <w:rsid w:val="00912439"/>
    <w:rsid w:val="00912D54"/>
    <w:rsid w:val="00913814"/>
    <w:rsid w:val="00914918"/>
    <w:rsid w:val="00921331"/>
    <w:rsid w:val="0092146E"/>
    <w:rsid w:val="009229F6"/>
    <w:rsid w:val="00923E94"/>
    <w:rsid w:val="00924CF2"/>
    <w:rsid w:val="009274AD"/>
    <w:rsid w:val="009342FF"/>
    <w:rsid w:val="00934898"/>
    <w:rsid w:val="00935B42"/>
    <w:rsid w:val="009368D6"/>
    <w:rsid w:val="009432CD"/>
    <w:rsid w:val="00944471"/>
    <w:rsid w:val="00944564"/>
    <w:rsid w:val="00946FEC"/>
    <w:rsid w:val="00951617"/>
    <w:rsid w:val="009521DE"/>
    <w:rsid w:val="00952281"/>
    <w:rsid w:val="00952C0E"/>
    <w:rsid w:val="00954274"/>
    <w:rsid w:val="009554DB"/>
    <w:rsid w:val="00955E79"/>
    <w:rsid w:val="00956154"/>
    <w:rsid w:val="009563B5"/>
    <w:rsid w:val="009564ED"/>
    <w:rsid w:val="00956710"/>
    <w:rsid w:val="00963B32"/>
    <w:rsid w:val="00964C00"/>
    <w:rsid w:val="00965369"/>
    <w:rsid w:val="00965675"/>
    <w:rsid w:val="009657CF"/>
    <w:rsid w:val="00966B88"/>
    <w:rsid w:val="00971858"/>
    <w:rsid w:val="009725BD"/>
    <w:rsid w:val="00975A92"/>
    <w:rsid w:val="00976943"/>
    <w:rsid w:val="009803A6"/>
    <w:rsid w:val="00982F90"/>
    <w:rsid w:val="00984795"/>
    <w:rsid w:val="0099099B"/>
    <w:rsid w:val="00990BD3"/>
    <w:rsid w:val="00991C43"/>
    <w:rsid w:val="00992F26"/>
    <w:rsid w:val="00993839"/>
    <w:rsid w:val="00993ECC"/>
    <w:rsid w:val="0099587E"/>
    <w:rsid w:val="0099663F"/>
    <w:rsid w:val="009A2685"/>
    <w:rsid w:val="009A4367"/>
    <w:rsid w:val="009A452A"/>
    <w:rsid w:val="009A4639"/>
    <w:rsid w:val="009A78B3"/>
    <w:rsid w:val="009B0EA0"/>
    <w:rsid w:val="009B1665"/>
    <w:rsid w:val="009B17B1"/>
    <w:rsid w:val="009B55C2"/>
    <w:rsid w:val="009B5645"/>
    <w:rsid w:val="009B5E86"/>
    <w:rsid w:val="009B6010"/>
    <w:rsid w:val="009B676B"/>
    <w:rsid w:val="009C026B"/>
    <w:rsid w:val="009C027D"/>
    <w:rsid w:val="009C07DB"/>
    <w:rsid w:val="009C16CE"/>
    <w:rsid w:val="009C1DDA"/>
    <w:rsid w:val="009C26DD"/>
    <w:rsid w:val="009C30E4"/>
    <w:rsid w:val="009C5E61"/>
    <w:rsid w:val="009C72BB"/>
    <w:rsid w:val="009C7CD5"/>
    <w:rsid w:val="009D0551"/>
    <w:rsid w:val="009D0863"/>
    <w:rsid w:val="009D177A"/>
    <w:rsid w:val="009D2079"/>
    <w:rsid w:val="009D4487"/>
    <w:rsid w:val="009D648A"/>
    <w:rsid w:val="009D7087"/>
    <w:rsid w:val="009D7328"/>
    <w:rsid w:val="009E16DB"/>
    <w:rsid w:val="009E19AA"/>
    <w:rsid w:val="009E3361"/>
    <w:rsid w:val="009E409B"/>
    <w:rsid w:val="009E43DB"/>
    <w:rsid w:val="009E5AF5"/>
    <w:rsid w:val="009E7683"/>
    <w:rsid w:val="009E7714"/>
    <w:rsid w:val="009E79ED"/>
    <w:rsid w:val="009E7FBC"/>
    <w:rsid w:val="009F07AF"/>
    <w:rsid w:val="009F1069"/>
    <w:rsid w:val="009F412C"/>
    <w:rsid w:val="009F4B39"/>
    <w:rsid w:val="009F5147"/>
    <w:rsid w:val="00A010AA"/>
    <w:rsid w:val="00A034C4"/>
    <w:rsid w:val="00A03791"/>
    <w:rsid w:val="00A03BFF"/>
    <w:rsid w:val="00A06251"/>
    <w:rsid w:val="00A075B5"/>
    <w:rsid w:val="00A078F8"/>
    <w:rsid w:val="00A10A78"/>
    <w:rsid w:val="00A1338F"/>
    <w:rsid w:val="00A138A5"/>
    <w:rsid w:val="00A2047E"/>
    <w:rsid w:val="00A2061F"/>
    <w:rsid w:val="00A21A3F"/>
    <w:rsid w:val="00A22D5E"/>
    <w:rsid w:val="00A233A5"/>
    <w:rsid w:val="00A23DF4"/>
    <w:rsid w:val="00A24F1C"/>
    <w:rsid w:val="00A26177"/>
    <w:rsid w:val="00A270AA"/>
    <w:rsid w:val="00A300EB"/>
    <w:rsid w:val="00A30DDB"/>
    <w:rsid w:val="00A317D5"/>
    <w:rsid w:val="00A31A00"/>
    <w:rsid w:val="00A32CF4"/>
    <w:rsid w:val="00A34D69"/>
    <w:rsid w:val="00A35E2B"/>
    <w:rsid w:val="00A36DDC"/>
    <w:rsid w:val="00A40084"/>
    <w:rsid w:val="00A40517"/>
    <w:rsid w:val="00A41743"/>
    <w:rsid w:val="00A41DD6"/>
    <w:rsid w:val="00A41FB9"/>
    <w:rsid w:val="00A4279B"/>
    <w:rsid w:val="00A42F31"/>
    <w:rsid w:val="00A44DFA"/>
    <w:rsid w:val="00A47D34"/>
    <w:rsid w:val="00A47E87"/>
    <w:rsid w:val="00A50EE3"/>
    <w:rsid w:val="00A514E9"/>
    <w:rsid w:val="00A547CE"/>
    <w:rsid w:val="00A55553"/>
    <w:rsid w:val="00A55FD5"/>
    <w:rsid w:val="00A56B45"/>
    <w:rsid w:val="00A60832"/>
    <w:rsid w:val="00A61502"/>
    <w:rsid w:val="00A6353D"/>
    <w:rsid w:val="00A6359F"/>
    <w:rsid w:val="00A63EF4"/>
    <w:rsid w:val="00A658E9"/>
    <w:rsid w:val="00A71451"/>
    <w:rsid w:val="00A71D8C"/>
    <w:rsid w:val="00A74291"/>
    <w:rsid w:val="00A74B95"/>
    <w:rsid w:val="00A75933"/>
    <w:rsid w:val="00A76132"/>
    <w:rsid w:val="00A76C3E"/>
    <w:rsid w:val="00A779E1"/>
    <w:rsid w:val="00A77E72"/>
    <w:rsid w:val="00A80A5A"/>
    <w:rsid w:val="00A8195D"/>
    <w:rsid w:val="00A82421"/>
    <w:rsid w:val="00A82DE2"/>
    <w:rsid w:val="00A83D79"/>
    <w:rsid w:val="00A841D1"/>
    <w:rsid w:val="00A8461D"/>
    <w:rsid w:val="00A854B7"/>
    <w:rsid w:val="00A87D49"/>
    <w:rsid w:val="00A92EA5"/>
    <w:rsid w:val="00A92F43"/>
    <w:rsid w:val="00A938AC"/>
    <w:rsid w:val="00A95E04"/>
    <w:rsid w:val="00A96334"/>
    <w:rsid w:val="00A972FB"/>
    <w:rsid w:val="00AA0BFB"/>
    <w:rsid w:val="00AA0E37"/>
    <w:rsid w:val="00AA664D"/>
    <w:rsid w:val="00AA6687"/>
    <w:rsid w:val="00AA7E69"/>
    <w:rsid w:val="00AB29BB"/>
    <w:rsid w:val="00AB2FC1"/>
    <w:rsid w:val="00AB365F"/>
    <w:rsid w:val="00AB3B5B"/>
    <w:rsid w:val="00AB4D10"/>
    <w:rsid w:val="00AB58FC"/>
    <w:rsid w:val="00AB5BDF"/>
    <w:rsid w:val="00AB740F"/>
    <w:rsid w:val="00AB7FEC"/>
    <w:rsid w:val="00AC07C2"/>
    <w:rsid w:val="00AC431E"/>
    <w:rsid w:val="00AC5721"/>
    <w:rsid w:val="00AD00C0"/>
    <w:rsid w:val="00AD09CC"/>
    <w:rsid w:val="00AD46AE"/>
    <w:rsid w:val="00AE1D29"/>
    <w:rsid w:val="00AE2F67"/>
    <w:rsid w:val="00AE4889"/>
    <w:rsid w:val="00AE4AE9"/>
    <w:rsid w:val="00AE5494"/>
    <w:rsid w:val="00AE6C84"/>
    <w:rsid w:val="00AF0751"/>
    <w:rsid w:val="00AF256D"/>
    <w:rsid w:val="00AF2DDB"/>
    <w:rsid w:val="00AF2FD3"/>
    <w:rsid w:val="00AF4D8A"/>
    <w:rsid w:val="00AF6259"/>
    <w:rsid w:val="00AF6905"/>
    <w:rsid w:val="00AF7414"/>
    <w:rsid w:val="00B012FA"/>
    <w:rsid w:val="00B01EDC"/>
    <w:rsid w:val="00B0258B"/>
    <w:rsid w:val="00B0295B"/>
    <w:rsid w:val="00B03128"/>
    <w:rsid w:val="00B03C04"/>
    <w:rsid w:val="00B07CD0"/>
    <w:rsid w:val="00B11006"/>
    <w:rsid w:val="00B1108C"/>
    <w:rsid w:val="00B111A4"/>
    <w:rsid w:val="00B12861"/>
    <w:rsid w:val="00B15DBE"/>
    <w:rsid w:val="00B16AF6"/>
    <w:rsid w:val="00B170B5"/>
    <w:rsid w:val="00B206C9"/>
    <w:rsid w:val="00B2343A"/>
    <w:rsid w:val="00B236B1"/>
    <w:rsid w:val="00B23782"/>
    <w:rsid w:val="00B241E4"/>
    <w:rsid w:val="00B24771"/>
    <w:rsid w:val="00B26766"/>
    <w:rsid w:val="00B269CA"/>
    <w:rsid w:val="00B3250B"/>
    <w:rsid w:val="00B32825"/>
    <w:rsid w:val="00B329EA"/>
    <w:rsid w:val="00B340CB"/>
    <w:rsid w:val="00B35AE5"/>
    <w:rsid w:val="00B37020"/>
    <w:rsid w:val="00B40A22"/>
    <w:rsid w:val="00B41643"/>
    <w:rsid w:val="00B41E94"/>
    <w:rsid w:val="00B43123"/>
    <w:rsid w:val="00B44316"/>
    <w:rsid w:val="00B47167"/>
    <w:rsid w:val="00B54821"/>
    <w:rsid w:val="00B54AF0"/>
    <w:rsid w:val="00B56CB9"/>
    <w:rsid w:val="00B56DEC"/>
    <w:rsid w:val="00B577C7"/>
    <w:rsid w:val="00B61311"/>
    <w:rsid w:val="00B636B8"/>
    <w:rsid w:val="00B64DEA"/>
    <w:rsid w:val="00B64E0E"/>
    <w:rsid w:val="00B669CA"/>
    <w:rsid w:val="00B66B47"/>
    <w:rsid w:val="00B67E88"/>
    <w:rsid w:val="00B67F5E"/>
    <w:rsid w:val="00B70C49"/>
    <w:rsid w:val="00B71590"/>
    <w:rsid w:val="00B71D44"/>
    <w:rsid w:val="00B7257F"/>
    <w:rsid w:val="00B726AF"/>
    <w:rsid w:val="00B74D83"/>
    <w:rsid w:val="00B75098"/>
    <w:rsid w:val="00B76F6D"/>
    <w:rsid w:val="00B80A7D"/>
    <w:rsid w:val="00B81677"/>
    <w:rsid w:val="00B83527"/>
    <w:rsid w:val="00B84384"/>
    <w:rsid w:val="00B862CE"/>
    <w:rsid w:val="00B863AC"/>
    <w:rsid w:val="00B913FE"/>
    <w:rsid w:val="00B91632"/>
    <w:rsid w:val="00B91DE9"/>
    <w:rsid w:val="00B9268A"/>
    <w:rsid w:val="00B92691"/>
    <w:rsid w:val="00B926DD"/>
    <w:rsid w:val="00B92845"/>
    <w:rsid w:val="00B92E5B"/>
    <w:rsid w:val="00B94F92"/>
    <w:rsid w:val="00BA03E3"/>
    <w:rsid w:val="00BA16D9"/>
    <w:rsid w:val="00BA59FD"/>
    <w:rsid w:val="00BA6430"/>
    <w:rsid w:val="00BA6DC3"/>
    <w:rsid w:val="00BB146E"/>
    <w:rsid w:val="00BB1CEF"/>
    <w:rsid w:val="00BB3FED"/>
    <w:rsid w:val="00BB7176"/>
    <w:rsid w:val="00BB76C3"/>
    <w:rsid w:val="00BC5735"/>
    <w:rsid w:val="00BC7AC2"/>
    <w:rsid w:val="00BD0568"/>
    <w:rsid w:val="00BD33FE"/>
    <w:rsid w:val="00BD435D"/>
    <w:rsid w:val="00BD477D"/>
    <w:rsid w:val="00BD5533"/>
    <w:rsid w:val="00BD6875"/>
    <w:rsid w:val="00BD6B5F"/>
    <w:rsid w:val="00BD7554"/>
    <w:rsid w:val="00BE07D8"/>
    <w:rsid w:val="00BE0F15"/>
    <w:rsid w:val="00BE1385"/>
    <w:rsid w:val="00BE2088"/>
    <w:rsid w:val="00BE283D"/>
    <w:rsid w:val="00BE2943"/>
    <w:rsid w:val="00BE2D3E"/>
    <w:rsid w:val="00BE2F1F"/>
    <w:rsid w:val="00BE7475"/>
    <w:rsid w:val="00BF0207"/>
    <w:rsid w:val="00BF0F89"/>
    <w:rsid w:val="00BF1540"/>
    <w:rsid w:val="00BF255F"/>
    <w:rsid w:val="00BF385C"/>
    <w:rsid w:val="00BF418E"/>
    <w:rsid w:val="00BF4698"/>
    <w:rsid w:val="00BF5623"/>
    <w:rsid w:val="00BF6E58"/>
    <w:rsid w:val="00BF77BD"/>
    <w:rsid w:val="00C0076D"/>
    <w:rsid w:val="00C00F5B"/>
    <w:rsid w:val="00C01437"/>
    <w:rsid w:val="00C01F06"/>
    <w:rsid w:val="00C02F15"/>
    <w:rsid w:val="00C03B7B"/>
    <w:rsid w:val="00C0502E"/>
    <w:rsid w:val="00C05371"/>
    <w:rsid w:val="00C062A1"/>
    <w:rsid w:val="00C10B9F"/>
    <w:rsid w:val="00C1337F"/>
    <w:rsid w:val="00C14311"/>
    <w:rsid w:val="00C14C9F"/>
    <w:rsid w:val="00C1633D"/>
    <w:rsid w:val="00C16B24"/>
    <w:rsid w:val="00C172F5"/>
    <w:rsid w:val="00C17DF7"/>
    <w:rsid w:val="00C219B7"/>
    <w:rsid w:val="00C21D58"/>
    <w:rsid w:val="00C22C1C"/>
    <w:rsid w:val="00C23015"/>
    <w:rsid w:val="00C2311B"/>
    <w:rsid w:val="00C23D6B"/>
    <w:rsid w:val="00C2534F"/>
    <w:rsid w:val="00C253C4"/>
    <w:rsid w:val="00C25A70"/>
    <w:rsid w:val="00C269F0"/>
    <w:rsid w:val="00C30B5F"/>
    <w:rsid w:val="00C3171D"/>
    <w:rsid w:val="00C32D67"/>
    <w:rsid w:val="00C34454"/>
    <w:rsid w:val="00C3474F"/>
    <w:rsid w:val="00C3689A"/>
    <w:rsid w:val="00C43DEA"/>
    <w:rsid w:val="00C44CE9"/>
    <w:rsid w:val="00C44FA3"/>
    <w:rsid w:val="00C478D9"/>
    <w:rsid w:val="00C47C65"/>
    <w:rsid w:val="00C519B1"/>
    <w:rsid w:val="00C5549D"/>
    <w:rsid w:val="00C5647E"/>
    <w:rsid w:val="00C60074"/>
    <w:rsid w:val="00C60BDF"/>
    <w:rsid w:val="00C610C1"/>
    <w:rsid w:val="00C61C10"/>
    <w:rsid w:val="00C62D41"/>
    <w:rsid w:val="00C63802"/>
    <w:rsid w:val="00C7022D"/>
    <w:rsid w:val="00C70576"/>
    <w:rsid w:val="00C70FCD"/>
    <w:rsid w:val="00C71D66"/>
    <w:rsid w:val="00C73158"/>
    <w:rsid w:val="00C73A90"/>
    <w:rsid w:val="00C757BC"/>
    <w:rsid w:val="00C76134"/>
    <w:rsid w:val="00C76866"/>
    <w:rsid w:val="00C768BA"/>
    <w:rsid w:val="00C76A1A"/>
    <w:rsid w:val="00C77080"/>
    <w:rsid w:val="00C77197"/>
    <w:rsid w:val="00C7773B"/>
    <w:rsid w:val="00C80103"/>
    <w:rsid w:val="00C831C8"/>
    <w:rsid w:val="00C85F9A"/>
    <w:rsid w:val="00C86B7C"/>
    <w:rsid w:val="00C90FD1"/>
    <w:rsid w:val="00C930D5"/>
    <w:rsid w:val="00C94FAB"/>
    <w:rsid w:val="00C95185"/>
    <w:rsid w:val="00C95AAF"/>
    <w:rsid w:val="00C96586"/>
    <w:rsid w:val="00C96636"/>
    <w:rsid w:val="00C96977"/>
    <w:rsid w:val="00C97187"/>
    <w:rsid w:val="00CA1076"/>
    <w:rsid w:val="00CA114C"/>
    <w:rsid w:val="00CA2A86"/>
    <w:rsid w:val="00CA345A"/>
    <w:rsid w:val="00CA43FD"/>
    <w:rsid w:val="00CA4AC1"/>
    <w:rsid w:val="00CA5514"/>
    <w:rsid w:val="00CA6F35"/>
    <w:rsid w:val="00CA7B6E"/>
    <w:rsid w:val="00CB189A"/>
    <w:rsid w:val="00CB3A0A"/>
    <w:rsid w:val="00CB3B5F"/>
    <w:rsid w:val="00CB76FB"/>
    <w:rsid w:val="00CB7AA5"/>
    <w:rsid w:val="00CC0659"/>
    <w:rsid w:val="00CC06CB"/>
    <w:rsid w:val="00CC0D9C"/>
    <w:rsid w:val="00CC43CD"/>
    <w:rsid w:val="00CC479B"/>
    <w:rsid w:val="00CC548B"/>
    <w:rsid w:val="00CC5C53"/>
    <w:rsid w:val="00CC6839"/>
    <w:rsid w:val="00CC6E06"/>
    <w:rsid w:val="00CD0A57"/>
    <w:rsid w:val="00CD15FA"/>
    <w:rsid w:val="00CD1AF4"/>
    <w:rsid w:val="00CD1B86"/>
    <w:rsid w:val="00CD2AED"/>
    <w:rsid w:val="00CD3BE5"/>
    <w:rsid w:val="00CD6C73"/>
    <w:rsid w:val="00CE24B2"/>
    <w:rsid w:val="00CE2F52"/>
    <w:rsid w:val="00CE4496"/>
    <w:rsid w:val="00CE5100"/>
    <w:rsid w:val="00CE664A"/>
    <w:rsid w:val="00CE6C1E"/>
    <w:rsid w:val="00CE7609"/>
    <w:rsid w:val="00CF0B07"/>
    <w:rsid w:val="00CF1A7C"/>
    <w:rsid w:val="00CF3B1C"/>
    <w:rsid w:val="00CF49BA"/>
    <w:rsid w:val="00CF7DA5"/>
    <w:rsid w:val="00D00FB0"/>
    <w:rsid w:val="00D0471B"/>
    <w:rsid w:val="00D05A97"/>
    <w:rsid w:val="00D06790"/>
    <w:rsid w:val="00D12B0E"/>
    <w:rsid w:val="00D14919"/>
    <w:rsid w:val="00D22482"/>
    <w:rsid w:val="00D24C1C"/>
    <w:rsid w:val="00D3058F"/>
    <w:rsid w:val="00D30794"/>
    <w:rsid w:val="00D31179"/>
    <w:rsid w:val="00D31838"/>
    <w:rsid w:val="00D33A4F"/>
    <w:rsid w:val="00D33F2D"/>
    <w:rsid w:val="00D33FE5"/>
    <w:rsid w:val="00D34068"/>
    <w:rsid w:val="00D3771B"/>
    <w:rsid w:val="00D3791D"/>
    <w:rsid w:val="00D41421"/>
    <w:rsid w:val="00D426E4"/>
    <w:rsid w:val="00D427A0"/>
    <w:rsid w:val="00D42DC1"/>
    <w:rsid w:val="00D4359F"/>
    <w:rsid w:val="00D43F11"/>
    <w:rsid w:val="00D5004C"/>
    <w:rsid w:val="00D50A96"/>
    <w:rsid w:val="00D51A1B"/>
    <w:rsid w:val="00D5209D"/>
    <w:rsid w:val="00D52295"/>
    <w:rsid w:val="00D528A7"/>
    <w:rsid w:val="00D54952"/>
    <w:rsid w:val="00D55278"/>
    <w:rsid w:val="00D55BA3"/>
    <w:rsid w:val="00D563E6"/>
    <w:rsid w:val="00D56427"/>
    <w:rsid w:val="00D57256"/>
    <w:rsid w:val="00D60D63"/>
    <w:rsid w:val="00D6141A"/>
    <w:rsid w:val="00D620A7"/>
    <w:rsid w:val="00D626CE"/>
    <w:rsid w:val="00D66D06"/>
    <w:rsid w:val="00D66F07"/>
    <w:rsid w:val="00D676C2"/>
    <w:rsid w:val="00D72F30"/>
    <w:rsid w:val="00D73E12"/>
    <w:rsid w:val="00D74545"/>
    <w:rsid w:val="00D74E6D"/>
    <w:rsid w:val="00D75102"/>
    <w:rsid w:val="00D753B3"/>
    <w:rsid w:val="00D77C8D"/>
    <w:rsid w:val="00D80068"/>
    <w:rsid w:val="00D8009B"/>
    <w:rsid w:val="00D80235"/>
    <w:rsid w:val="00D81B23"/>
    <w:rsid w:val="00D81F84"/>
    <w:rsid w:val="00D82596"/>
    <w:rsid w:val="00D830BE"/>
    <w:rsid w:val="00D83882"/>
    <w:rsid w:val="00D842E6"/>
    <w:rsid w:val="00D86771"/>
    <w:rsid w:val="00D87FAD"/>
    <w:rsid w:val="00D90087"/>
    <w:rsid w:val="00D9141A"/>
    <w:rsid w:val="00D91D6B"/>
    <w:rsid w:val="00D9357E"/>
    <w:rsid w:val="00D93DAA"/>
    <w:rsid w:val="00D95364"/>
    <w:rsid w:val="00D95AB7"/>
    <w:rsid w:val="00D96774"/>
    <w:rsid w:val="00DA062B"/>
    <w:rsid w:val="00DA22F1"/>
    <w:rsid w:val="00DA2F1C"/>
    <w:rsid w:val="00DA391C"/>
    <w:rsid w:val="00DA727A"/>
    <w:rsid w:val="00DA7907"/>
    <w:rsid w:val="00DB138D"/>
    <w:rsid w:val="00DB7826"/>
    <w:rsid w:val="00DC25AC"/>
    <w:rsid w:val="00DC303D"/>
    <w:rsid w:val="00DC4D4E"/>
    <w:rsid w:val="00DD0B75"/>
    <w:rsid w:val="00DD0FAD"/>
    <w:rsid w:val="00DD1FAD"/>
    <w:rsid w:val="00DD1FB0"/>
    <w:rsid w:val="00DD4FE9"/>
    <w:rsid w:val="00DE1497"/>
    <w:rsid w:val="00DE2C54"/>
    <w:rsid w:val="00DE2F54"/>
    <w:rsid w:val="00DE35A0"/>
    <w:rsid w:val="00DE44AC"/>
    <w:rsid w:val="00DE5F44"/>
    <w:rsid w:val="00DE62EA"/>
    <w:rsid w:val="00DF0A7B"/>
    <w:rsid w:val="00DF3367"/>
    <w:rsid w:val="00DF3564"/>
    <w:rsid w:val="00DF3B69"/>
    <w:rsid w:val="00DF3CD7"/>
    <w:rsid w:val="00DF44E1"/>
    <w:rsid w:val="00DF5EBD"/>
    <w:rsid w:val="00DF61C1"/>
    <w:rsid w:val="00E01BF5"/>
    <w:rsid w:val="00E05600"/>
    <w:rsid w:val="00E11CFE"/>
    <w:rsid w:val="00E12008"/>
    <w:rsid w:val="00E143CB"/>
    <w:rsid w:val="00E14B25"/>
    <w:rsid w:val="00E16C7E"/>
    <w:rsid w:val="00E17EA3"/>
    <w:rsid w:val="00E21753"/>
    <w:rsid w:val="00E22BC7"/>
    <w:rsid w:val="00E30FEF"/>
    <w:rsid w:val="00E32847"/>
    <w:rsid w:val="00E34940"/>
    <w:rsid w:val="00E362C3"/>
    <w:rsid w:val="00E36CF1"/>
    <w:rsid w:val="00E3790D"/>
    <w:rsid w:val="00E37C1B"/>
    <w:rsid w:val="00E37D57"/>
    <w:rsid w:val="00E41E06"/>
    <w:rsid w:val="00E42080"/>
    <w:rsid w:val="00E4439D"/>
    <w:rsid w:val="00E50779"/>
    <w:rsid w:val="00E50C01"/>
    <w:rsid w:val="00E5114D"/>
    <w:rsid w:val="00E51FF7"/>
    <w:rsid w:val="00E5270D"/>
    <w:rsid w:val="00E5498F"/>
    <w:rsid w:val="00E54B2E"/>
    <w:rsid w:val="00E576DC"/>
    <w:rsid w:val="00E57956"/>
    <w:rsid w:val="00E60466"/>
    <w:rsid w:val="00E606DE"/>
    <w:rsid w:val="00E61488"/>
    <w:rsid w:val="00E614F9"/>
    <w:rsid w:val="00E62F1F"/>
    <w:rsid w:val="00E6590F"/>
    <w:rsid w:val="00E66A9E"/>
    <w:rsid w:val="00E67CCA"/>
    <w:rsid w:val="00E702B7"/>
    <w:rsid w:val="00E728F0"/>
    <w:rsid w:val="00E72AF6"/>
    <w:rsid w:val="00E73C14"/>
    <w:rsid w:val="00E76490"/>
    <w:rsid w:val="00E76D66"/>
    <w:rsid w:val="00E7779E"/>
    <w:rsid w:val="00E8150D"/>
    <w:rsid w:val="00E82307"/>
    <w:rsid w:val="00E831B3"/>
    <w:rsid w:val="00E83300"/>
    <w:rsid w:val="00E853C5"/>
    <w:rsid w:val="00E86C4D"/>
    <w:rsid w:val="00E90833"/>
    <w:rsid w:val="00E90F78"/>
    <w:rsid w:val="00E91A48"/>
    <w:rsid w:val="00E9252E"/>
    <w:rsid w:val="00E92A91"/>
    <w:rsid w:val="00E938BE"/>
    <w:rsid w:val="00E93D25"/>
    <w:rsid w:val="00E941E0"/>
    <w:rsid w:val="00E94303"/>
    <w:rsid w:val="00E95A08"/>
    <w:rsid w:val="00E96178"/>
    <w:rsid w:val="00EA0B53"/>
    <w:rsid w:val="00EA26EA"/>
    <w:rsid w:val="00EA2F17"/>
    <w:rsid w:val="00EA4726"/>
    <w:rsid w:val="00EA4C26"/>
    <w:rsid w:val="00EA4FFC"/>
    <w:rsid w:val="00EA6048"/>
    <w:rsid w:val="00EA6596"/>
    <w:rsid w:val="00EA6D07"/>
    <w:rsid w:val="00EA7EBD"/>
    <w:rsid w:val="00EA7F7C"/>
    <w:rsid w:val="00EB3B7A"/>
    <w:rsid w:val="00EB3FDE"/>
    <w:rsid w:val="00EB6354"/>
    <w:rsid w:val="00EC0BDD"/>
    <w:rsid w:val="00EC1E0C"/>
    <w:rsid w:val="00EC2866"/>
    <w:rsid w:val="00EC351B"/>
    <w:rsid w:val="00EC3CC0"/>
    <w:rsid w:val="00EC484F"/>
    <w:rsid w:val="00ED0822"/>
    <w:rsid w:val="00ED11A3"/>
    <w:rsid w:val="00ED2791"/>
    <w:rsid w:val="00ED79F0"/>
    <w:rsid w:val="00EE2555"/>
    <w:rsid w:val="00EE26A0"/>
    <w:rsid w:val="00EE3C2C"/>
    <w:rsid w:val="00EE43CA"/>
    <w:rsid w:val="00EE49BC"/>
    <w:rsid w:val="00EE4C2E"/>
    <w:rsid w:val="00EE4E2E"/>
    <w:rsid w:val="00EE585A"/>
    <w:rsid w:val="00EE7EA3"/>
    <w:rsid w:val="00EF0DAD"/>
    <w:rsid w:val="00EF25F4"/>
    <w:rsid w:val="00EF28CC"/>
    <w:rsid w:val="00EF3FB1"/>
    <w:rsid w:val="00EF44ED"/>
    <w:rsid w:val="00EF4D2C"/>
    <w:rsid w:val="00EF4D46"/>
    <w:rsid w:val="00EF4E9C"/>
    <w:rsid w:val="00EF6750"/>
    <w:rsid w:val="00F00CB6"/>
    <w:rsid w:val="00F00DAA"/>
    <w:rsid w:val="00F015AD"/>
    <w:rsid w:val="00F017C9"/>
    <w:rsid w:val="00F01A70"/>
    <w:rsid w:val="00F02551"/>
    <w:rsid w:val="00F02564"/>
    <w:rsid w:val="00F03CA1"/>
    <w:rsid w:val="00F03DC9"/>
    <w:rsid w:val="00F0470E"/>
    <w:rsid w:val="00F04BAD"/>
    <w:rsid w:val="00F04D43"/>
    <w:rsid w:val="00F0649D"/>
    <w:rsid w:val="00F112B4"/>
    <w:rsid w:val="00F122AE"/>
    <w:rsid w:val="00F12B18"/>
    <w:rsid w:val="00F13DF9"/>
    <w:rsid w:val="00F1441D"/>
    <w:rsid w:val="00F14585"/>
    <w:rsid w:val="00F1553C"/>
    <w:rsid w:val="00F17EE5"/>
    <w:rsid w:val="00F20D08"/>
    <w:rsid w:val="00F21983"/>
    <w:rsid w:val="00F22373"/>
    <w:rsid w:val="00F23AA4"/>
    <w:rsid w:val="00F241D9"/>
    <w:rsid w:val="00F26211"/>
    <w:rsid w:val="00F26D8E"/>
    <w:rsid w:val="00F27B62"/>
    <w:rsid w:val="00F30F34"/>
    <w:rsid w:val="00F30F8A"/>
    <w:rsid w:val="00F3114E"/>
    <w:rsid w:val="00F33F22"/>
    <w:rsid w:val="00F3423F"/>
    <w:rsid w:val="00F34807"/>
    <w:rsid w:val="00F352C7"/>
    <w:rsid w:val="00F35B1C"/>
    <w:rsid w:val="00F36B24"/>
    <w:rsid w:val="00F41D57"/>
    <w:rsid w:val="00F424DC"/>
    <w:rsid w:val="00F450CA"/>
    <w:rsid w:val="00F46403"/>
    <w:rsid w:val="00F47529"/>
    <w:rsid w:val="00F5077A"/>
    <w:rsid w:val="00F5089B"/>
    <w:rsid w:val="00F511CD"/>
    <w:rsid w:val="00F51BF9"/>
    <w:rsid w:val="00F53578"/>
    <w:rsid w:val="00F55003"/>
    <w:rsid w:val="00F56810"/>
    <w:rsid w:val="00F61C08"/>
    <w:rsid w:val="00F64998"/>
    <w:rsid w:val="00F66150"/>
    <w:rsid w:val="00F6637E"/>
    <w:rsid w:val="00F671D1"/>
    <w:rsid w:val="00F67485"/>
    <w:rsid w:val="00F720E0"/>
    <w:rsid w:val="00F74170"/>
    <w:rsid w:val="00F76E08"/>
    <w:rsid w:val="00F77879"/>
    <w:rsid w:val="00F77886"/>
    <w:rsid w:val="00F77AE0"/>
    <w:rsid w:val="00F77D96"/>
    <w:rsid w:val="00F81AE6"/>
    <w:rsid w:val="00F82188"/>
    <w:rsid w:val="00F83906"/>
    <w:rsid w:val="00F84DD7"/>
    <w:rsid w:val="00F87469"/>
    <w:rsid w:val="00F87FB8"/>
    <w:rsid w:val="00F914A4"/>
    <w:rsid w:val="00F91707"/>
    <w:rsid w:val="00F92E02"/>
    <w:rsid w:val="00F93DBB"/>
    <w:rsid w:val="00F95368"/>
    <w:rsid w:val="00F967C2"/>
    <w:rsid w:val="00F97355"/>
    <w:rsid w:val="00FA1146"/>
    <w:rsid w:val="00FA238F"/>
    <w:rsid w:val="00FA3011"/>
    <w:rsid w:val="00FA4864"/>
    <w:rsid w:val="00FA514A"/>
    <w:rsid w:val="00FA776C"/>
    <w:rsid w:val="00FB09CD"/>
    <w:rsid w:val="00FB0FA5"/>
    <w:rsid w:val="00FB13C0"/>
    <w:rsid w:val="00FB2120"/>
    <w:rsid w:val="00FB2F6F"/>
    <w:rsid w:val="00FB4E8B"/>
    <w:rsid w:val="00FB5184"/>
    <w:rsid w:val="00FB6231"/>
    <w:rsid w:val="00FB6903"/>
    <w:rsid w:val="00FB7856"/>
    <w:rsid w:val="00FC0102"/>
    <w:rsid w:val="00FC084F"/>
    <w:rsid w:val="00FC0BFE"/>
    <w:rsid w:val="00FC0C3B"/>
    <w:rsid w:val="00FC190B"/>
    <w:rsid w:val="00FC41F4"/>
    <w:rsid w:val="00FC693D"/>
    <w:rsid w:val="00FD1449"/>
    <w:rsid w:val="00FD1DE7"/>
    <w:rsid w:val="00FD3133"/>
    <w:rsid w:val="00FD3F2E"/>
    <w:rsid w:val="00FD3F65"/>
    <w:rsid w:val="00FD58B4"/>
    <w:rsid w:val="00FD5E0E"/>
    <w:rsid w:val="00FD6ACC"/>
    <w:rsid w:val="00FE26B8"/>
    <w:rsid w:val="00FE5784"/>
    <w:rsid w:val="00FE5AB9"/>
    <w:rsid w:val="00FE67EB"/>
    <w:rsid w:val="00FE7B16"/>
    <w:rsid w:val="00FF144F"/>
    <w:rsid w:val="00FF1E49"/>
    <w:rsid w:val="00FF3E0A"/>
    <w:rsid w:val="00FF424F"/>
    <w:rsid w:val="00FF4ECA"/>
    <w:rsid w:val="00FF4F19"/>
    <w:rsid w:val="00FF63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C5BF3"/>
  <w15:docId w15:val="{0FCB9ED2-5B8D-473C-8431-0A73F7C55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2F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44DFA"/>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A44D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42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203"/>
  </w:style>
  <w:style w:type="paragraph" w:styleId="Footer">
    <w:name w:val="footer"/>
    <w:basedOn w:val="Normal"/>
    <w:link w:val="FooterChar"/>
    <w:uiPriority w:val="99"/>
    <w:unhideWhenUsed/>
    <w:rsid w:val="002342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203"/>
  </w:style>
  <w:style w:type="paragraph" w:styleId="BalloonText">
    <w:name w:val="Balloon Text"/>
    <w:basedOn w:val="Normal"/>
    <w:link w:val="BalloonTextChar"/>
    <w:uiPriority w:val="99"/>
    <w:semiHidden/>
    <w:unhideWhenUsed/>
    <w:rsid w:val="002342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420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9984395">
      <w:bodyDiv w:val="1"/>
      <w:marLeft w:val="0"/>
      <w:marRight w:val="0"/>
      <w:marTop w:val="0"/>
      <w:marBottom w:val="0"/>
      <w:divBdr>
        <w:top w:val="none" w:sz="0" w:space="0" w:color="auto"/>
        <w:left w:val="none" w:sz="0" w:space="0" w:color="auto"/>
        <w:bottom w:val="none" w:sz="0" w:space="0" w:color="auto"/>
        <w:right w:val="none" w:sz="0" w:space="0" w:color="auto"/>
      </w:divBdr>
      <w:divsChild>
        <w:div w:id="234751900">
          <w:marLeft w:val="0"/>
          <w:marRight w:val="0"/>
          <w:marTop w:val="0"/>
          <w:marBottom w:val="0"/>
          <w:divBdr>
            <w:top w:val="none" w:sz="0" w:space="0" w:color="auto"/>
            <w:left w:val="none" w:sz="0" w:space="0" w:color="auto"/>
            <w:bottom w:val="none" w:sz="0" w:space="0" w:color="auto"/>
            <w:right w:val="none" w:sz="0" w:space="0" w:color="auto"/>
          </w:divBdr>
          <w:divsChild>
            <w:div w:id="1762213689">
              <w:marLeft w:val="0"/>
              <w:marRight w:val="0"/>
              <w:marTop w:val="0"/>
              <w:marBottom w:val="0"/>
              <w:divBdr>
                <w:top w:val="none" w:sz="0" w:space="0" w:color="auto"/>
                <w:left w:val="none" w:sz="0" w:space="0" w:color="auto"/>
                <w:bottom w:val="none" w:sz="0" w:space="0" w:color="auto"/>
                <w:right w:val="none" w:sz="0" w:space="0" w:color="auto"/>
              </w:divBdr>
              <w:divsChild>
                <w:div w:id="1961567084">
                  <w:marLeft w:val="0"/>
                  <w:marRight w:val="0"/>
                  <w:marTop w:val="0"/>
                  <w:marBottom w:val="180"/>
                  <w:divBdr>
                    <w:top w:val="single" w:sz="6" w:space="0" w:color="CCCCCC"/>
                    <w:left w:val="single" w:sz="6" w:space="0" w:color="CCCCCC"/>
                    <w:bottom w:val="single" w:sz="6" w:space="0" w:color="CCCCCC"/>
                    <w:right w:val="single" w:sz="6" w:space="0" w:color="CCCCCC"/>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FEB65B-8383-4142-B942-8E1904F9F1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7</Pages>
  <Words>1525</Words>
  <Characters>8465</Characters>
  <Application>Microsoft Office Word</Application>
  <DocSecurity>8</DocSecurity>
  <Lines>201</Lines>
  <Paragraphs>169</Paragraphs>
  <ScaleCrop>false</ScaleCrop>
  <HeadingPairs>
    <vt:vector size="2" baseType="variant">
      <vt:variant>
        <vt:lpstr>Title</vt:lpstr>
      </vt:variant>
      <vt:variant>
        <vt:i4>1</vt:i4>
      </vt:variant>
    </vt:vector>
  </HeadingPairs>
  <TitlesOfParts>
    <vt:vector size="1" baseType="lpstr">
      <vt:lpstr/>
    </vt:vector>
  </TitlesOfParts>
  <Company>Evans Composites, Inc.</Company>
  <LinksUpToDate>false</LinksUpToDate>
  <CharactersWithSpaces>9821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kimba</dc:creator>
  <cp:lastModifiedBy>Charla Harrington</cp:lastModifiedBy>
  <cp:revision>5</cp:revision>
  <cp:lastPrinted>2026-03-25T17:58:00Z</cp:lastPrinted>
  <dcterms:created xsi:type="dcterms:W3CDTF">2026-01-08T15:44:00Z</dcterms:created>
  <dcterms:modified xsi:type="dcterms:W3CDTF">2026-07-20T17:38:00Z</dcterms:modified>
</cp:coreProperties>
</file>